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A272" w14:textId="6D1C1E7F" w:rsidR="0021561F" w:rsidRPr="008160E7" w:rsidRDefault="00BF47DD" w:rsidP="00E223FD">
      <w:pPr>
        <w:pBdr>
          <w:bottom w:val="single" w:sz="4" w:space="1" w:color="auto"/>
        </w:pBdr>
        <w:jc w:val="center"/>
        <w:rPr>
          <w:rFonts w:ascii="Gill Sans MT" w:hAnsi="Gill Sans MT"/>
          <w:b/>
          <w:bCs/>
        </w:rPr>
      </w:pPr>
      <w:r>
        <w:rPr>
          <w:rFonts w:ascii="Gill Sans MT" w:hAnsi="Gill Sans MT"/>
          <w:b/>
          <w:bCs/>
        </w:rPr>
        <w:t>Equity</w:t>
      </w:r>
      <w:r w:rsidR="00A80310" w:rsidRPr="008160E7">
        <w:rPr>
          <w:rFonts w:ascii="Gill Sans MT" w:hAnsi="Gill Sans MT"/>
          <w:b/>
          <w:bCs/>
        </w:rPr>
        <w:t xml:space="preserve">, </w:t>
      </w:r>
      <w:proofErr w:type="gramStart"/>
      <w:r w:rsidR="00A80310" w:rsidRPr="008160E7">
        <w:rPr>
          <w:rFonts w:ascii="Gill Sans MT" w:hAnsi="Gill Sans MT"/>
          <w:b/>
          <w:bCs/>
        </w:rPr>
        <w:t>Diversity</w:t>
      </w:r>
      <w:proofErr w:type="gramEnd"/>
      <w:r w:rsidR="00526622" w:rsidRPr="008160E7">
        <w:rPr>
          <w:rFonts w:ascii="Gill Sans MT" w:hAnsi="Gill Sans MT"/>
          <w:b/>
          <w:bCs/>
        </w:rPr>
        <w:t xml:space="preserve"> and Inclusion Policy</w:t>
      </w:r>
    </w:p>
    <w:p w14:paraId="5C3B9377" w14:textId="1C3AEB75" w:rsidR="00526622" w:rsidRDefault="00526622" w:rsidP="001E4793">
      <w:pPr>
        <w:jc w:val="both"/>
        <w:rPr>
          <w:rFonts w:ascii="Gill Sans MT" w:hAnsi="Gill Sans MT"/>
        </w:rPr>
      </w:pPr>
    </w:p>
    <w:p w14:paraId="4491220F" w14:textId="2EE03F00" w:rsidR="00163DC3" w:rsidRPr="00B820FD" w:rsidRDefault="00597A02" w:rsidP="001E4793">
      <w:pPr>
        <w:jc w:val="both"/>
        <w:rPr>
          <w:rFonts w:ascii="Gill Sans MT" w:hAnsi="Gill Sans MT"/>
          <w:b/>
          <w:bCs/>
          <w:sz w:val="22"/>
          <w:szCs w:val="22"/>
        </w:rPr>
      </w:pPr>
      <w:r w:rsidRPr="00B820FD">
        <w:rPr>
          <w:rFonts w:ascii="Gill Sans MT" w:hAnsi="Gill Sans MT"/>
          <w:b/>
          <w:bCs/>
          <w:sz w:val="22"/>
          <w:szCs w:val="22"/>
        </w:rPr>
        <w:t>1</w:t>
      </w:r>
      <w:r w:rsidR="00B820FD" w:rsidRPr="00B820FD">
        <w:rPr>
          <w:rFonts w:ascii="Gill Sans MT" w:hAnsi="Gill Sans MT"/>
          <w:b/>
          <w:bCs/>
          <w:sz w:val="22"/>
          <w:szCs w:val="22"/>
        </w:rPr>
        <w:t>.</w:t>
      </w:r>
      <w:r w:rsidRPr="00B820FD">
        <w:rPr>
          <w:rFonts w:ascii="Gill Sans MT" w:hAnsi="Gill Sans MT"/>
          <w:b/>
          <w:bCs/>
          <w:sz w:val="22"/>
          <w:szCs w:val="22"/>
        </w:rPr>
        <w:t xml:space="preserve"> </w:t>
      </w:r>
      <w:r w:rsidR="00777FE5" w:rsidRPr="00B820FD">
        <w:rPr>
          <w:rFonts w:ascii="Gill Sans MT" w:hAnsi="Gill Sans MT"/>
          <w:b/>
          <w:bCs/>
          <w:sz w:val="22"/>
          <w:szCs w:val="22"/>
        </w:rPr>
        <w:t xml:space="preserve">KCF – Our Purpose and Values </w:t>
      </w:r>
    </w:p>
    <w:p w14:paraId="248002DB" w14:textId="77777777" w:rsidR="00163DC3" w:rsidRDefault="00163DC3" w:rsidP="001E4793">
      <w:pPr>
        <w:jc w:val="both"/>
        <w:rPr>
          <w:rFonts w:ascii="Gill Sans MT" w:hAnsi="Gill Sans MT"/>
          <w:sz w:val="22"/>
          <w:szCs w:val="22"/>
        </w:rPr>
      </w:pPr>
    </w:p>
    <w:p w14:paraId="28CAA9E9" w14:textId="7A748CC8" w:rsidR="00B820FD" w:rsidRPr="00B820FD" w:rsidRDefault="00B820FD" w:rsidP="00B820FD">
      <w:pPr>
        <w:jc w:val="both"/>
        <w:rPr>
          <w:rFonts w:ascii="Gill Sans MT" w:hAnsi="Gill Sans MT"/>
          <w:sz w:val="22"/>
          <w:szCs w:val="22"/>
        </w:rPr>
      </w:pPr>
      <w:r w:rsidRPr="00B820FD">
        <w:rPr>
          <w:rFonts w:ascii="Gill Sans MT" w:hAnsi="Gill Sans MT"/>
          <w:sz w:val="22"/>
          <w:szCs w:val="22"/>
        </w:rPr>
        <w:t xml:space="preserve">Kent Community Foundation </w:t>
      </w:r>
      <w:r>
        <w:rPr>
          <w:rFonts w:ascii="Gill Sans MT" w:hAnsi="Gill Sans MT"/>
          <w:sz w:val="22"/>
          <w:szCs w:val="22"/>
        </w:rPr>
        <w:t xml:space="preserve">(KCF) </w:t>
      </w:r>
      <w:r w:rsidRPr="00B820FD">
        <w:rPr>
          <w:rFonts w:ascii="Gill Sans MT" w:hAnsi="Gill Sans MT"/>
          <w:sz w:val="22"/>
          <w:szCs w:val="22"/>
        </w:rPr>
        <w:t>has been finding, funding, and supporting voluntary organisations in the county for 20 years. In this time, we have distributed over £40 million</w:t>
      </w:r>
      <w:r>
        <w:rPr>
          <w:rFonts w:ascii="Gill Sans MT" w:hAnsi="Gill Sans MT"/>
          <w:sz w:val="22"/>
          <w:szCs w:val="22"/>
        </w:rPr>
        <w:t xml:space="preserve"> from our various Funds, set up by local philanthropists, companies and trusts,</w:t>
      </w:r>
      <w:r w:rsidRPr="00B820FD">
        <w:rPr>
          <w:rFonts w:ascii="Gill Sans MT" w:hAnsi="Gill Sans MT"/>
          <w:sz w:val="22"/>
          <w:szCs w:val="22"/>
        </w:rPr>
        <w:t xml:space="preserve"> to support thousands of small charities and deserving causes where a modest sum of money can make a significant impact.</w:t>
      </w:r>
    </w:p>
    <w:p w14:paraId="01E507EB" w14:textId="77777777" w:rsidR="00B820FD" w:rsidRPr="00B820FD" w:rsidRDefault="00B820FD" w:rsidP="00B820FD">
      <w:pPr>
        <w:jc w:val="both"/>
        <w:rPr>
          <w:rFonts w:ascii="Gill Sans MT" w:hAnsi="Gill Sans MT"/>
          <w:sz w:val="22"/>
          <w:szCs w:val="22"/>
        </w:rPr>
      </w:pPr>
    </w:p>
    <w:p w14:paraId="4F56CAEA" w14:textId="165C78B3" w:rsidR="00B820FD" w:rsidRDefault="00B820FD" w:rsidP="00B820FD">
      <w:pPr>
        <w:jc w:val="both"/>
        <w:rPr>
          <w:rFonts w:ascii="Gill Sans MT" w:hAnsi="Gill Sans MT"/>
          <w:sz w:val="22"/>
          <w:szCs w:val="22"/>
        </w:rPr>
      </w:pPr>
      <w:r w:rsidRPr="00B820FD">
        <w:rPr>
          <w:rFonts w:ascii="Gill Sans MT" w:hAnsi="Gill Sans MT"/>
          <w:sz w:val="22"/>
          <w:szCs w:val="22"/>
        </w:rPr>
        <w:t xml:space="preserve">We are part of a UK wide accredited network of </w:t>
      </w:r>
      <w:r w:rsidR="00A20453">
        <w:rPr>
          <w:rFonts w:ascii="Gill Sans MT" w:hAnsi="Gill Sans MT"/>
          <w:sz w:val="22"/>
          <w:szCs w:val="22"/>
        </w:rPr>
        <w:t>47</w:t>
      </w:r>
      <w:r w:rsidRPr="00B820FD">
        <w:rPr>
          <w:rFonts w:ascii="Gill Sans MT" w:hAnsi="Gill Sans MT"/>
          <w:sz w:val="22"/>
          <w:szCs w:val="22"/>
        </w:rPr>
        <w:t xml:space="preserve"> Community Foundations who are committed to improving the lives of local people and communities, particularly the most vulnerable, isolated, and disadvantaged by matching those who want to help, with those who need the help.</w:t>
      </w:r>
    </w:p>
    <w:p w14:paraId="5795A3EB" w14:textId="77777777" w:rsidR="00B820FD" w:rsidRDefault="00B820FD" w:rsidP="00B820FD">
      <w:pPr>
        <w:jc w:val="both"/>
        <w:rPr>
          <w:rFonts w:ascii="Gill Sans MT" w:hAnsi="Gill Sans MT"/>
          <w:sz w:val="22"/>
          <w:szCs w:val="22"/>
        </w:rPr>
      </w:pPr>
    </w:p>
    <w:p w14:paraId="46DBD93B" w14:textId="6153C0EE" w:rsidR="00DA1CB4" w:rsidRPr="00777FE5" w:rsidRDefault="00DA1CB4" w:rsidP="001E4793">
      <w:pPr>
        <w:jc w:val="both"/>
        <w:rPr>
          <w:rFonts w:ascii="Gill Sans MT" w:hAnsi="Gill Sans MT"/>
          <w:color w:val="FF0000"/>
          <w:sz w:val="22"/>
          <w:szCs w:val="22"/>
        </w:rPr>
      </w:pPr>
      <w:r>
        <w:rPr>
          <w:rFonts w:ascii="Gill Sans MT" w:hAnsi="Gill Sans MT"/>
          <w:sz w:val="22"/>
          <w:szCs w:val="22"/>
        </w:rPr>
        <w:t>Kent Community Foundation</w:t>
      </w:r>
      <w:r w:rsidRPr="00DA1CB4">
        <w:rPr>
          <w:rFonts w:ascii="Gill Sans MT" w:hAnsi="Gill Sans MT"/>
          <w:sz w:val="22"/>
          <w:szCs w:val="22"/>
        </w:rPr>
        <w:t xml:space="preserve"> is committed to </w:t>
      </w:r>
      <w:r w:rsidR="00BF47DD">
        <w:rPr>
          <w:rFonts w:ascii="Gill Sans MT" w:hAnsi="Gill Sans MT"/>
          <w:sz w:val="22"/>
          <w:szCs w:val="22"/>
        </w:rPr>
        <w:t>equity</w:t>
      </w:r>
      <w:r w:rsidRPr="00DA1CB4">
        <w:rPr>
          <w:rFonts w:ascii="Gill Sans MT" w:hAnsi="Gill Sans MT"/>
          <w:sz w:val="22"/>
          <w:szCs w:val="22"/>
        </w:rPr>
        <w:t xml:space="preserve">, </w:t>
      </w:r>
      <w:proofErr w:type="gramStart"/>
      <w:r w:rsidRPr="00DA1CB4">
        <w:rPr>
          <w:rFonts w:ascii="Gill Sans MT" w:hAnsi="Gill Sans MT"/>
          <w:sz w:val="22"/>
          <w:szCs w:val="22"/>
        </w:rPr>
        <w:t>diversity</w:t>
      </w:r>
      <w:proofErr w:type="gramEnd"/>
      <w:r w:rsidRPr="00DA1CB4">
        <w:rPr>
          <w:rFonts w:ascii="Gill Sans MT" w:hAnsi="Gill Sans MT"/>
          <w:sz w:val="22"/>
          <w:szCs w:val="22"/>
        </w:rPr>
        <w:t xml:space="preserve"> and inclusion </w:t>
      </w:r>
      <w:r w:rsidR="00B820FD">
        <w:rPr>
          <w:rFonts w:ascii="Gill Sans MT" w:hAnsi="Gill Sans MT"/>
          <w:sz w:val="22"/>
          <w:szCs w:val="22"/>
        </w:rPr>
        <w:t xml:space="preserve">in all areas our work </w:t>
      </w:r>
      <w:r w:rsidR="00537FBA">
        <w:rPr>
          <w:rFonts w:ascii="Gill Sans MT" w:hAnsi="Gill Sans MT"/>
          <w:sz w:val="22"/>
          <w:szCs w:val="22"/>
        </w:rPr>
        <w:t xml:space="preserve">and </w:t>
      </w:r>
      <w:r w:rsidR="00537FBA" w:rsidRPr="00DA1CB4">
        <w:rPr>
          <w:rFonts w:ascii="Gill Sans MT" w:hAnsi="Gill Sans MT"/>
          <w:sz w:val="22"/>
          <w:szCs w:val="22"/>
        </w:rPr>
        <w:t xml:space="preserve">eliminating unlawful discrimination </w:t>
      </w:r>
      <w:r w:rsidRPr="00DA1CB4">
        <w:rPr>
          <w:rFonts w:ascii="Gill Sans MT" w:hAnsi="Gill Sans MT"/>
          <w:sz w:val="22"/>
          <w:szCs w:val="22"/>
        </w:rPr>
        <w:t xml:space="preserve">among </w:t>
      </w:r>
      <w:r w:rsidR="000678DE">
        <w:rPr>
          <w:rFonts w:ascii="Gill Sans MT" w:hAnsi="Gill Sans MT"/>
          <w:sz w:val="22"/>
          <w:szCs w:val="22"/>
        </w:rPr>
        <w:t>our</w:t>
      </w:r>
      <w:r w:rsidRPr="00DA1CB4">
        <w:rPr>
          <w:rFonts w:ascii="Gill Sans MT" w:hAnsi="Gill Sans MT"/>
          <w:sz w:val="22"/>
          <w:szCs w:val="22"/>
        </w:rPr>
        <w:t xml:space="preserve"> </w:t>
      </w:r>
      <w:r w:rsidR="00B20A66">
        <w:rPr>
          <w:rFonts w:ascii="Gill Sans MT" w:hAnsi="Gill Sans MT"/>
          <w:sz w:val="22"/>
          <w:szCs w:val="22"/>
        </w:rPr>
        <w:t>staff, trustees</w:t>
      </w:r>
      <w:r w:rsidRPr="00DA1CB4">
        <w:rPr>
          <w:rFonts w:ascii="Gill Sans MT" w:hAnsi="Gill Sans MT"/>
          <w:sz w:val="22"/>
          <w:szCs w:val="22"/>
        </w:rPr>
        <w:t xml:space="preserve">, and </w:t>
      </w:r>
      <w:r w:rsidR="002550D9">
        <w:rPr>
          <w:rFonts w:ascii="Gill Sans MT" w:hAnsi="Gill Sans MT"/>
          <w:sz w:val="22"/>
          <w:szCs w:val="22"/>
        </w:rPr>
        <w:t xml:space="preserve">others working </w:t>
      </w:r>
      <w:r w:rsidR="000678DE">
        <w:rPr>
          <w:rFonts w:ascii="Gill Sans MT" w:hAnsi="Gill Sans MT"/>
          <w:sz w:val="22"/>
          <w:szCs w:val="22"/>
        </w:rPr>
        <w:t>on our</w:t>
      </w:r>
      <w:r w:rsidR="00D06792">
        <w:rPr>
          <w:rFonts w:ascii="Gill Sans MT" w:hAnsi="Gill Sans MT"/>
          <w:sz w:val="22"/>
          <w:szCs w:val="22"/>
        </w:rPr>
        <w:t xml:space="preserve"> </w:t>
      </w:r>
      <w:r w:rsidR="002550D9">
        <w:rPr>
          <w:rFonts w:ascii="Gill Sans MT" w:hAnsi="Gill Sans MT"/>
          <w:sz w:val="22"/>
          <w:szCs w:val="22"/>
        </w:rPr>
        <w:t>behalf</w:t>
      </w:r>
      <w:r w:rsidRPr="00DA1CB4">
        <w:rPr>
          <w:rFonts w:ascii="Gill Sans MT" w:hAnsi="Gill Sans MT"/>
          <w:sz w:val="22"/>
          <w:szCs w:val="22"/>
        </w:rPr>
        <w:t>.</w:t>
      </w:r>
    </w:p>
    <w:p w14:paraId="151B04B2" w14:textId="77777777" w:rsidR="000678DE" w:rsidRDefault="000678DE" w:rsidP="001E4793">
      <w:pPr>
        <w:jc w:val="both"/>
        <w:rPr>
          <w:rFonts w:ascii="Gill Sans MT" w:hAnsi="Gill Sans MT"/>
          <w:sz w:val="22"/>
          <w:szCs w:val="22"/>
        </w:rPr>
      </w:pPr>
    </w:p>
    <w:p w14:paraId="03337B8E" w14:textId="0B90D619" w:rsidR="00DA1CB4" w:rsidRDefault="00DA1CB4" w:rsidP="001E4793">
      <w:pPr>
        <w:jc w:val="both"/>
        <w:rPr>
          <w:rFonts w:ascii="Gill Sans MT" w:hAnsi="Gill Sans MT"/>
          <w:sz w:val="22"/>
          <w:szCs w:val="22"/>
        </w:rPr>
      </w:pPr>
      <w:r w:rsidRPr="00DA1CB4">
        <w:rPr>
          <w:rFonts w:ascii="Gill Sans MT" w:hAnsi="Gill Sans MT"/>
          <w:sz w:val="22"/>
          <w:szCs w:val="22"/>
        </w:rPr>
        <w:t xml:space="preserve">The aim is for our </w:t>
      </w:r>
      <w:r w:rsidR="009B416A">
        <w:rPr>
          <w:rFonts w:ascii="Gill Sans MT" w:hAnsi="Gill Sans MT"/>
          <w:sz w:val="22"/>
          <w:szCs w:val="22"/>
        </w:rPr>
        <w:t>organisation</w:t>
      </w:r>
      <w:r w:rsidRPr="00DA1CB4">
        <w:rPr>
          <w:rFonts w:ascii="Gill Sans MT" w:hAnsi="Gill Sans MT"/>
          <w:sz w:val="22"/>
          <w:szCs w:val="22"/>
        </w:rPr>
        <w:t xml:space="preserve"> to be </w:t>
      </w:r>
      <w:r w:rsidR="00B221D7">
        <w:rPr>
          <w:rFonts w:ascii="Gill Sans MT" w:hAnsi="Gill Sans MT"/>
          <w:sz w:val="22"/>
          <w:szCs w:val="22"/>
        </w:rPr>
        <w:t>working on behalf</w:t>
      </w:r>
      <w:r w:rsidRPr="00DA1CB4">
        <w:rPr>
          <w:rFonts w:ascii="Gill Sans MT" w:hAnsi="Gill Sans MT"/>
          <w:sz w:val="22"/>
          <w:szCs w:val="22"/>
        </w:rPr>
        <w:t xml:space="preserve"> of all sections of society and our </w:t>
      </w:r>
      <w:r w:rsidR="009B416A">
        <w:rPr>
          <w:rFonts w:ascii="Gill Sans MT" w:hAnsi="Gill Sans MT"/>
          <w:sz w:val="22"/>
          <w:szCs w:val="22"/>
        </w:rPr>
        <w:t>beneficiaries</w:t>
      </w:r>
      <w:r w:rsidRPr="00DA1CB4">
        <w:rPr>
          <w:rFonts w:ascii="Gill Sans MT" w:hAnsi="Gill Sans MT"/>
          <w:sz w:val="22"/>
          <w:szCs w:val="22"/>
        </w:rPr>
        <w:t>, and for each employee</w:t>
      </w:r>
      <w:r w:rsidR="009B416A">
        <w:rPr>
          <w:rFonts w:ascii="Gill Sans MT" w:hAnsi="Gill Sans MT"/>
          <w:sz w:val="22"/>
          <w:szCs w:val="22"/>
        </w:rPr>
        <w:t xml:space="preserve">, </w:t>
      </w:r>
      <w:proofErr w:type="gramStart"/>
      <w:r w:rsidR="009B416A">
        <w:rPr>
          <w:rFonts w:ascii="Gill Sans MT" w:hAnsi="Gill Sans MT"/>
          <w:sz w:val="22"/>
          <w:szCs w:val="22"/>
        </w:rPr>
        <w:t>trustee</w:t>
      </w:r>
      <w:proofErr w:type="gramEnd"/>
      <w:r w:rsidR="009B416A">
        <w:rPr>
          <w:rFonts w:ascii="Gill Sans MT" w:hAnsi="Gill Sans MT"/>
          <w:sz w:val="22"/>
          <w:szCs w:val="22"/>
        </w:rPr>
        <w:t xml:space="preserve"> and volunteer</w:t>
      </w:r>
      <w:r w:rsidRPr="00DA1CB4">
        <w:rPr>
          <w:rFonts w:ascii="Gill Sans MT" w:hAnsi="Gill Sans MT"/>
          <w:sz w:val="22"/>
          <w:szCs w:val="22"/>
        </w:rPr>
        <w:t xml:space="preserve"> to feel respected and able to give their best. </w:t>
      </w:r>
      <w:r w:rsidR="0020389A">
        <w:rPr>
          <w:rFonts w:ascii="Gill Sans MT" w:hAnsi="Gill Sans MT"/>
          <w:sz w:val="22"/>
          <w:szCs w:val="22"/>
        </w:rPr>
        <w:t>KCF</w:t>
      </w:r>
      <w:r w:rsidR="00B820FD">
        <w:rPr>
          <w:rFonts w:ascii="Gill Sans MT" w:hAnsi="Gill Sans MT"/>
          <w:sz w:val="22"/>
          <w:szCs w:val="22"/>
        </w:rPr>
        <w:t>,</w:t>
      </w:r>
      <w:r w:rsidRPr="00DA1CB4">
        <w:rPr>
          <w:rFonts w:ascii="Gill Sans MT" w:hAnsi="Gill Sans MT"/>
          <w:sz w:val="22"/>
          <w:szCs w:val="22"/>
        </w:rPr>
        <w:t xml:space="preserve"> in </w:t>
      </w:r>
      <w:r w:rsidR="00CA7EAA">
        <w:rPr>
          <w:rFonts w:ascii="Gill Sans MT" w:hAnsi="Gill Sans MT"/>
          <w:sz w:val="22"/>
          <w:szCs w:val="22"/>
        </w:rPr>
        <w:t>carrying out its purposes</w:t>
      </w:r>
      <w:r w:rsidR="00B820FD">
        <w:rPr>
          <w:rFonts w:ascii="Gill Sans MT" w:hAnsi="Gill Sans MT"/>
          <w:sz w:val="22"/>
          <w:szCs w:val="22"/>
        </w:rPr>
        <w:t>,</w:t>
      </w:r>
      <w:r w:rsidRPr="00DA1CB4">
        <w:rPr>
          <w:rFonts w:ascii="Gill Sans MT" w:hAnsi="Gill Sans MT"/>
          <w:sz w:val="22"/>
          <w:szCs w:val="22"/>
        </w:rPr>
        <w:t xml:space="preserve"> is also committed against unlawful discrimination of </w:t>
      </w:r>
      <w:r w:rsidR="00BC72E5">
        <w:rPr>
          <w:rFonts w:ascii="Gill Sans MT" w:hAnsi="Gill Sans MT"/>
          <w:sz w:val="22"/>
          <w:szCs w:val="22"/>
        </w:rPr>
        <w:t xml:space="preserve">service users, </w:t>
      </w:r>
      <w:r w:rsidR="00B820FD">
        <w:rPr>
          <w:rFonts w:ascii="Gill Sans MT" w:hAnsi="Gill Sans MT"/>
          <w:sz w:val="22"/>
          <w:szCs w:val="22"/>
        </w:rPr>
        <w:t xml:space="preserve">donors, </w:t>
      </w:r>
      <w:r w:rsidR="00BC72E5">
        <w:rPr>
          <w:rFonts w:ascii="Gill Sans MT" w:hAnsi="Gill Sans MT"/>
          <w:sz w:val="22"/>
          <w:szCs w:val="22"/>
        </w:rPr>
        <w:t>stakeholders</w:t>
      </w:r>
      <w:r w:rsidRPr="00DA1CB4">
        <w:rPr>
          <w:rFonts w:ascii="Gill Sans MT" w:hAnsi="Gill Sans MT"/>
          <w:sz w:val="22"/>
          <w:szCs w:val="22"/>
        </w:rPr>
        <w:t xml:space="preserve"> or the public.</w:t>
      </w:r>
    </w:p>
    <w:p w14:paraId="5645369C" w14:textId="77777777" w:rsidR="00E3236B" w:rsidRPr="00DA1CB4" w:rsidRDefault="00E3236B" w:rsidP="001E4793">
      <w:pPr>
        <w:jc w:val="both"/>
        <w:rPr>
          <w:rFonts w:ascii="Gill Sans MT" w:hAnsi="Gill Sans MT"/>
          <w:sz w:val="22"/>
          <w:szCs w:val="22"/>
        </w:rPr>
      </w:pPr>
    </w:p>
    <w:p w14:paraId="11B6D8C1" w14:textId="18B6279F" w:rsidR="001802C5" w:rsidRPr="001802C5" w:rsidRDefault="00597A02" w:rsidP="001E4793">
      <w:pPr>
        <w:jc w:val="both"/>
        <w:rPr>
          <w:rFonts w:ascii="Gill Sans MT" w:hAnsi="Gill Sans MT"/>
          <w:b/>
          <w:bCs/>
          <w:sz w:val="22"/>
          <w:szCs w:val="22"/>
        </w:rPr>
      </w:pPr>
      <w:r>
        <w:rPr>
          <w:rFonts w:ascii="Gill Sans MT" w:hAnsi="Gill Sans MT"/>
          <w:b/>
          <w:bCs/>
          <w:sz w:val="22"/>
          <w:szCs w:val="22"/>
        </w:rPr>
        <w:t>2</w:t>
      </w:r>
      <w:r w:rsidR="007412BE">
        <w:rPr>
          <w:rFonts w:ascii="Gill Sans MT" w:hAnsi="Gill Sans MT"/>
          <w:b/>
          <w:bCs/>
          <w:sz w:val="22"/>
          <w:szCs w:val="22"/>
        </w:rPr>
        <w:t>.</w:t>
      </w:r>
      <w:r>
        <w:rPr>
          <w:rFonts w:ascii="Gill Sans MT" w:hAnsi="Gill Sans MT"/>
          <w:b/>
          <w:bCs/>
          <w:sz w:val="22"/>
          <w:szCs w:val="22"/>
        </w:rPr>
        <w:t xml:space="preserve"> </w:t>
      </w:r>
      <w:r w:rsidR="001802C5" w:rsidRPr="001802C5">
        <w:rPr>
          <w:rFonts w:ascii="Gill Sans MT" w:hAnsi="Gill Sans MT"/>
          <w:b/>
          <w:bCs/>
          <w:sz w:val="22"/>
          <w:szCs w:val="22"/>
        </w:rPr>
        <w:t>Purpose</w:t>
      </w:r>
    </w:p>
    <w:p w14:paraId="2488D7B8" w14:textId="77777777" w:rsidR="001802C5" w:rsidRDefault="001802C5" w:rsidP="001E4793">
      <w:pPr>
        <w:jc w:val="both"/>
        <w:rPr>
          <w:rFonts w:ascii="Gill Sans MT" w:hAnsi="Gill Sans MT"/>
          <w:sz w:val="22"/>
          <w:szCs w:val="22"/>
        </w:rPr>
      </w:pPr>
    </w:p>
    <w:p w14:paraId="69179EAC" w14:textId="60AAC0E4" w:rsidR="00DA1CB4" w:rsidRPr="00DA1CB4" w:rsidRDefault="00DA1CB4" w:rsidP="001E4793">
      <w:pPr>
        <w:jc w:val="both"/>
        <w:rPr>
          <w:rFonts w:ascii="Gill Sans MT" w:hAnsi="Gill Sans MT"/>
          <w:sz w:val="22"/>
          <w:szCs w:val="22"/>
        </w:rPr>
      </w:pPr>
      <w:r w:rsidRPr="00DA1CB4">
        <w:rPr>
          <w:rFonts w:ascii="Gill Sans MT" w:hAnsi="Gill Sans MT"/>
          <w:sz w:val="22"/>
          <w:szCs w:val="22"/>
        </w:rPr>
        <w:t>The policy’s purpose is to:</w:t>
      </w:r>
    </w:p>
    <w:p w14:paraId="4A2F0D25" w14:textId="01E7C23E" w:rsidR="00DA1CB4" w:rsidRDefault="00DA1CB4" w:rsidP="001E4793">
      <w:pPr>
        <w:pStyle w:val="ListParagraph"/>
        <w:numPr>
          <w:ilvl w:val="0"/>
          <w:numId w:val="4"/>
        </w:numPr>
        <w:jc w:val="both"/>
        <w:rPr>
          <w:rFonts w:ascii="Gill Sans MT" w:hAnsi="Gill Sans MT"/>
          <w:sz w:val="22"/>
          <w:szCs w:val="22"/>
        </w:rPr>
      </w:pPr>
      <w:r w:rsidRPr="00E3236B">
        <w:rPr>
          <w:rFonts w:ascii="Gill Sans MT" w:hAnsi="Gill Sans MT"/>
          <w:sz w:val="22"/>
          <w:szCs w:val="22"/>
        </w:rPr>
        <w:t xml:space="preserve">provide </w:t>
      </w:r>
      <w:r w:rsidR="00BF47DD">
        <w:rPr>
          <w:rFonts w:ascii="Gill Sans MT" w:hAnsi="Gill Sans MT"/>
          <w:sz w:val="22"/>
          <w:szCs w:val="22"/>
        </w:rPr>
        <w:t>equity</w:t>
      </w:r>
      <w:r w:rsidRPr="00E3236B">
        <w:rPr>
          <w:rFonts w:ascii="Gill Sans MT" w:hAnsi="Gill Sans MT"/>
          <w:sz w:val="22"/>
          <w:szCs w:val="22"/>
        </w:rPr>
        <w:t xml:space="preserve">, </w:t>
      </w:r>
      <w:proofErr w:type="gramStart"/>
      <w:r w:rsidRPr="00E3236B">
        <w:rPr>
          <w:rFonts w:ascii="Gill Sans MT" w:hAnsi="Gill Sans MT"/>
          <w:sz w:val="22"/>
          <w:szCs w:val="22"/>
        </w:rPr>
        <w:t>fairness</w:t>
      </w:r>
      <w:proofErr w:type="gramEnd"/>
      <w:r w:rsidRPr="00E3236B">
        <w:rPr>
          <w:rFonts w:ascii="Gill Sans MT" w:hAnsi="Gill Sans MT"/>
          <w:sz w:val="22"/>
          <w:szCs w:val="22"/>
        </w:rPr>
        <w:t xml:space="preserve"> and respect for all in our employment, whether temporary, part-time or full-time</w:t>
      </w:r>
      <w:r w:rsidR="00720DF4">
        <w:rPr>
          <w:rFonts w:ascii="Gill Sans MT" w:hAnsi="Gill Sans MT"/>
          <w:sz w:val="22"/>
          <w:szCs w:val="22"/>
        </w:rPr>
        <w:t>,</w:t>
      </w:r>
      <w:r w:rsidR="006A4188">
        <w:rPr>
          <w:rFonts w:ascii="Gill Sans MT" w:hAnsi="Gill Sans MT"/>
          <w:sz w:val="22"/>
          <w:szCs w:val="22"/>
        </w:rPr>
        <w:t xml:space="preserve"> for trustees, volunteers and</w:t>
      </w:r>
      <w:r w:rsidR="00720DF4">
        <w:rPr>
          <w:rFonts w:ascii="Gill Sans MT" w:hAnsi="Gill Sans MT"/>
          <w:sz w:val="22"/>
          <w:szCs w:val="22"/>
        </w:rPr>
        <w:t xml:space="preserve"> any others working on our behalf</w:t>
      </w:r>
    </w:p>
    <w:p w14:paraId="471BA07A" w14:textId="352C877A" w:rsidR="00354113" w:rsidRPr="00E3236B" w:rsidRDefault="00354113" w:rsidP="001E4793">
      <w:pPr>
        <w:pStyle w:val="ListParagraph"/>
        <w:numPr>
          <w:ilvl w:val="0"/>
          <w:numId w:val="4"/>
        </w:numPr>
        <w:jc w:val="both"/>
        <w:rPr>
          <w:rFonts w:ascii="Gill Sans MT" w:hAnsi="Gill Sans MT"/>
          <w:sz w:val="22"/>
          <w:szCs w:val="22"/>
        </w:rPr>
      </w:pPr>
      <w:r>
        <w:rPr>
          <w:rFonts w:ascii="Gill Sans MT" w:hAnsi="Gill Sans MT"/>
          <w:sz w:val="22"/>
          <w:szCs w:val="22"/>
        </w:rPr>
        <w:t>provide a fair</w:t>
      </w:r>
      <w:r w:rsidR="00E4114D">
        <w:rPr>
          <w:rFonts w:ascii="Gill Sans MT" w:hAnsi="Gill Sans MT"/>
          <w:sz w:val="22"/>
          <w:szCs w:val="22"/>
        </w:rPr>
        <w:t xml:space="preserve"> and accessible service to all our service users, be that grant applicants, donors or other stakeholder</w:t>
      </w:r>
      <w:r w:rsidR="00317343">
        <w:rPr>
          <w:rFonts w:ascii="Gill Sans MT" w:hAnsi="Gill Sans MT"/>
          <w:sz w:val="22"/>
          <w:szCs w:val="22"/>
        </w:rPr>
        <w:t>s</w:t>
      </w:r>
      <w:r w:rsidR="00E4114D">
        <w:rPr>
          <w:rFonts w:ascii="Gill Sans MT" w:hAnsi="Gill Sans MT"/>
          <w:sz w:val="22"/>
          <w:szCs w:val="22"/>
        </w:rPr>
        <w:t>.</w:t>
      </w:r>
    </w:p>
    <w:p w14:paraId="0A181B10" w14:textId="77777777" w:rsidR="00DA1CB4" w:rsidRPr="00E3236B" w:rsidRDefault="00DA1CB4" w:rsidP="001E4793">
      <w:pPr>
        <w:pStyle w:val="ListParagraph"/>
        <w:numPr>
          <w:ilvl w:val="0"/>
          <w:numId w:val="4"/>
        </w:numPr>
        <w:jc w:val="both"/>
        <w:rPr>
          <w:rFonts w:ascii="Gill Sans MT" w:hAnsi="Gill Sans MT"/>
          <w:sz w:val="22"/>
          <w:szCs w:val="22"/>
        </w:rPr>
      </w:pPr>
      <w:r w:rsidRPr="00E3236B">
        <w:rPr>
          <w:rFonts w:ascii="Gill Sans MT" w:hAnsi="Gill Sans MT"/>
          <w:sz w:val="22"/>
          <w:szCs w:val="22"/>
        </w:rPr>
        <w:t>not unlawfully discriminate because of the Equality Act 2010 protected characteristics of age, disability, gender reassignment, marriage and civil partnership, pregnancy and maternity, race (including colour, nationality, and ethnic or national origin), religion or belief, sex and sexual orientation</w:t>
      </w:r>
    </w:p>
    <w:p w14:paraId="5734E59F" w14:textId="2E14896A" w:rsidR="00354113" w:rsidRPr="00354113" w:rsidRDefault="00DA1CB4" w:rsidP="00354113">
      <w:pPr>
        <w:pStyle w:val="ListParagraph"/>
        <w:numPr>
          <w:ilvl w:val="0"/>
          <w:numId w:val="4"/>
        </w:numPr>
        <w:jc w:val="both"/>
        <w:rPr>
          <w:rFonts w:ascii="Gill Sans MT" w:hAnsi="Gill Sans MT"/>
          <w:sz w:val="22"/>
          <w:szCs w:val="22"/>
        </w:rPr>
      </w:pPr>
      <w:r w:rsidRPr="00E3236B">
        <w:rPr>
          <w:rFonts w:ascii="Gill Sans MT" w:hAnsi="Gill Sans MT"/>
          <w:sz w:val="22"/>
          <w:szCs w:val="22"/>
        </w:rPr>
        <w:t xml:space="preserve">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 </w:t>
      </w:r>
    </w:p>
    <w:p w14:paraId="19296D54" w14:textId="018CBEEA" w:rsidR="00C36A34" w:rsidRDefault="00C36A34" w:rsidP="001E4793">
      <w:pPr>
        <w:pStyle w:val="ListParagraph"/>
        <w:numPr>
          <w:ilvl w:val="0"/>
          <w:numId w:val="4"/>
        </w:numPr>
        <w:jc w:val="both"/>
        <w:rPr>
          <w:rFonts w:ascii="Gill Sans MT" w:hAnsi="Gill Sans MT"/>
          <w:sz w:val="22"/>
          <w:szCs w:val="22"/>
        </w:rPr>
      </w:pPr>
      <w:r>
        <w:rPr>
          <w:rFonts w:ascii="Gill Sans MT" w:hAnsi="Gill Sans MT"/>
          <w:sz w:val="22"/>
          <w:szCs w:val="22"/>
        </w:rPr>
        <w:t xml:space="preserve">ingrain </w:t>
      </w:r>
      <w:r w:rsidR="00CF4253">
        <w:rPr>
          <w:rFonts w:ascii="Gill Sans MT" w:hAnsi="Gill Sans MT"/>
          <w:sz w:val="22"/>
          <w:szCs w:val="22"/>
        </w:rPr>
        <w:t>inclusive practices in all areas of our wo</w:t>
      </w:r>
      <w:r w:rsidR="00521521">
        <w:rPr>
          <w:rFonts w:ascii="Gill Sans MT" w:hAnsi="Gill Sans MT"/>
          <w:sz w:val="22"/>
          <w:szCs w:val="22"/>
        </w:rPr>
        <w:t>rk</w:t>
      </w:r>
    </w:p>
    <w:p w14:paraId="53AF4F0D" w14:textId="33136F75" w:rsidR="00CF4253" w:rsidRPr="003B0229" w:rsidRDefault="00FC2544" w:rsidP="001E4793">
      <w:pPr>
        <w:pStyle w:val="ListParagraph"/>
        <w:numPr>
          <w:ilvl w:val="0"/>
          <w:numId w:val="4"/>
        </w:numPr>
        <w:jc w:val="both"/>
        <w:rPr>
          <w:rFonts w:ascii="Gill Sans MT" w:hAnsi="Gill Sans MT"/>
          <w:sz w:val="22"/>
          <w:szCs w:val="22"/>
        </w:rPr>
      </w:pPr>
      <w:r w:rsidRPr="003B0229">
        <w:rPr>
          <w:rFonts w:ascii="Gill Sans MT" w:hAnsi="Gill Sans MT"/>
          <w:sz w:val="22"/>
          <w:szCs w:val="22"/>
        </w:rPr>
        <w:t xml:space="preserve">appreciate and </w:t>
      </w:r>
      <w:r w:rsidR="00CF4253" w:rsidRPr="003B0229">
        <w:rPr>
          <w:rFonts w:ascii="Gill Sans MT" w:hAnsi="Gill Sans MT"/>
          <w:sz w:val="22"/>
          <w:szCs w:val="22"/>
        </w:rPr>
        <w:t>promote the benefits of</w:t>
      </w:r>
      <w:r w:rsidR="00777FE5" w:rsidRPr="003B0229">
        <w:rPr>
          <w:rFonts w:ascii="Gill Sans MT" w:hAnsi="Gill Sans MT"/>
          <w:sz w:val="22"/>
          <w:szCs w:val="22"/>
        </w:rPr>
        <w:t xml:space="preserve"> </w:t>
      </w:r>
      <w:r w:rsidR="00BF47DD">
        <w:rPr>
          <w:rFonts w:ascii="Gill Sans MT" w:hAnsi="Gill Sans MT"/>
          <w:sz w:val="22"/>
          <w:szCs w:val="22"/>
        </w:rPr>
        <w:t>equity</w:t>
      </w:r>
      <w:r w:rsidR="00777FE5" w:rsidRPr="003B0229">
        <w:rPr>
          <w:rFonts w:ascii="Gill Sans MT" w:hAnsi="Gill Sans MT"/>
          <w:sz w:val="22"/>
          <w:szCs w:val="22"/>
        </w:rPr>
        <w:t>,</w:t>
      </w:r>
      <w:r w:rsidR="00CF4253" w:rsidRPr="003B0229">
        <w:rPr>
          <w:rFonts w:ascii="Gill Sans MT" w:hAnsi="Gill Sans MT"/>
          <w:sz w:val="22"/>
          <w:szCs w:val="22"/>
        </w:rPr>
        <w:t xml:space="preserve"> diversi</w:t>
      </w:r>
      <w:r w:rsidR="007635CE" w:rsidRPr="003B0229">
        <w:rPr>
          <w:rFonts w:ascii="Gill Sans MT" w:hAnsi="Gill Sans MT"/>
          <w:sz w:val="22"/>
          <w:szCs w:val="22"/>
        </w:rPr>
        <w:t>ty</w:t>
      </w:r>
      <w:r w:rsidR="00777FE5" w:rsidRPr="003B0229">
        <w:rPr>
          <w:rFonts w:ascii="Gill Sans MT" w:hAnsi="Gill Sans MT"/>
          <w:sz w:val="22"/>
          <w:szCs w:val="22"/>
        </w:rPr>
        <w:t xml:space="preserve"> and </w:t>
      </w:r>
      <w:proofErr w:type="gramStart"/>
      <w:r w:rsidR="00777FE5" w:rsidRPr="003B0229">
        <w:rPr>
          <w:rFonts w:ascii="Gill Sans MT" w:hAnsi="Gill Sans MT"/>
          <w:sz w:val="22"/>
          <w:szCs w:val="22"/>
        </w:rPr>
        <w:t>inclusion</w:t>
      </w:r>
      <w:proofErr w:type="gramEnd"/>
      <w:r w:rsidR="00777FE5" w:rsidRPr="003B0229">
        <w:rPr>
          <w:rFonts w:ascii="Gill Sans MT" w:hAnsi="Gill Sans MT"/>
          <w:sz w:val="22"/>
          <w:szCs w:val="22"/>
        </w:rPr>
        <w:t xml:space="preserve"> </w:t>
      </w:r>
    </w:p>
    <w:p w14:paraId="33C5A3EF" w14:textId="77777777" w:rsidR="00E268E7" w:rsidRPr="00777FE5" w:rsidRDefault="00E268E7" w:rsidP="001E4793">
      <w:pPr>
        <w:jc w:val="both"/>
        <w:rPr>
          <w:rFonts w:ascii="Gill Sans MT" w:hAnsi="Gill Sans MT"/>
          <w:color w:val="FF0000"/>
          <w:sz w:val="22"/>
          <w:szCs w:val="22"/>
        </w:rPr>
      </w:pPr>
    </w:p>
    <w:p w14:paraId="4E329AC9" w14:textId="0BA7B86C" w:rsidR="000D01A6" w:rsidRDefault="00E268E7" w:rsidP="001E4793">
      <w:pPr>
        <w:jc w:val="both"/>
        <w:rPr>
          <w:rFonts w:ascii="Gill Sans MT" w:hAnsi="Gill Sans MT"/>
          <w:sz w:val="22"/>
          <w:szCs w:val="22"/>
        </w:rPr>
      </w:pPr>
      <w:r>
        <w:rPr>
          <w:rFonts w:ascii="Gill Sans MT" w:hAnsi="Gill Sans MT"/>
          <w:sz w:val="22"/>
          <w:szCs w:val="22"/>
        </w:rPr>
        <w:t xml:space="preserve">KCF believes that </w:t>
      </w:r>
      <w:r w:rsidR="0050513F">
        <w:rPr>
          <w:rFonts w:ascii="Gill Sans MT" w:hAnsi="Gill Sans MT"/>
          <w:sz w:val="22"/>
          <w:szCs w:val="22"/>
        </w:rPr>
        <w:t xml:space="preserve">encouraging </w:t>
      </w:r>
      <w:r w:rsidR="00BF47DD">
        <w:rPr>
          <w:rFonts w:ascii="Gill Sans MT" w:hAnsi="Gill Sans MT"/>
          <w:sz w:val="22"/>
          <w:szCs w:val="22"/>
        </w:rPr>
        <w:t>equity</w:t>
      </w:r>
      <w:r w:rsidR="0050513F">
        <w:rPr>
          <w:rFonts w:ascii="Gill Sans MT" w:hAnsi="Gill Sans MT"/>
          <w:sz w:val="22"/>
          <w:szCs w:val="22"/>
        </w:rPr>
        <w:t xml:space="preserve">, </w:t>
      </w:r>
      <w:proofErr w:type="gramStart"/>
      <w:r w:rsidR="0050513F">
        <w:rPr>
          <w:rFonts w:ascii="Gill Sans MT" w:hAnsi="Gill Sans MT"/>
          <w:sz w:val="22"/>
          <w:szCs w:val="22"/>
        </w:rPr>
        <w:t>diversity</w:t>
      </w:r>
      <w:proofErr w:type="gramEnd"/>
      <w:r w:rsidR="0050513F">
        <w:rPr>
          <w:rFonts w:ascii="Gill Sans MT" w:hAnsi="Gill Sans MT"/>
          <w:sz w:val="22"/>
          <w:szCs w:val="22"/>
        </w:rPr>
        <w:t xml:space="preserve"> and </w:t>
      </w:r>
      <w:r w:rsidR="0050513F" w:rsidRPr="007412BE">
        <w:rPr>
          <w:rFonts w:ascii="Gill Sans MT" w:hAnsi="Gill Sans MT"/>
          <w:sz w:val="22"/>
          <w:szCs w:val="22"/>
        </w:rPr>
        <w:t xml:space="preserve">inclusion </w:t>
      </w:r>
      <w:r w:rsidR="00777FE5" w:rsidRPr="007412BE">
        <w:rPr>
          <w:rFonts w:ascii="Gill Sans MT" w:hAnsi="Gill Sans MT"/>
          <w:sz w:val="22"/>
          <w:szCs w:val="22"/>
        </w:rPr>
        <w:t>will</w:t>
      </w:r>
      <w:r w:rsidR="0050513F" w:rsidRPr="007412BE">
        <w:rPr>
          <w:rFonts w:ascii="Gill Sans MT" w:hAnsi="Gill Sans MT"/>
          <w:sz w:val="22"/>
          <w:szCs w:val="22"/>
        </w:rPr>
        <w:t xml:space="preserve"> </w:t>
      </w:r>
      <w:r w:rsidR="00E11908" w:rsidRPr="007412BE">
        <w:rPr>
          <w:rFonts w:ascii="Gill Sans MT" w:hAnsi="Gill Sans MT"/>
          <w:sz w:val="22"/>
          <w:szCs w:val="22"/>
        </w:rPr>
        <w:t>he</w:t>
      </w:r>
      <w:r w:rsidR="00E11908">
        <w:rPr>
          <w:rFonts w:ascii="Gill Sans MT" w:hAnsi="Gill Sans MT"/>
          <w:sz w:val="22"/>
          <w:szCs w:val="22"/>
        </w:rPr>
        <w:t xml:space="preserve">lp </w:t>
      </w:r>
      <w:r w:rsidR="000D01A6">
        <w:rPr>
          <w:rFonts w:ascii="Gill Sans MT" w:hAnsi="Gill Sans MT"/>
          <w:sz w:val="22"/>
          <w:szCs w:val="22"/>
        </w:rPr>
        <w:t>to:</w:t>
      </w:r>
    </w:p>
    <w:p w14:paraId="1E2FB1AC" w14:textId="5846CEAB" w:rsidR="000D01A6" w:rsidRPr="007412BE" w:rsidRDefault="00E11908" w:rsidP="001E4793">
      <w:pPr>
        <w:pStyle w:val="ListParagraph"/>
        <w:numPr>
          <w:ilvl w:val="0"/>
          <w:numId w:val="5"/>
        </w:numPr>
        <w:jc w:val="both"/>
        <w:rPr>
          <w:rFonts w:ascii="Gill Sans MT" w:hAnsi="Gill Sans MT"/>
          <w:sz w:val="22"/>
          <w:szCs w:val="22"/>
        </w:rPr>
      </w:pPr>
      <w:r w:rsidRPr="007412BE">
        <w:rPr>
          <w:rFonts w:ascii="Gill Sans MT" w:hAnsi="Gill Sans MT"/>
          <w:sz w:val="22"/>
          <w:szCs w:val="22"/>
        </w:rPr>
        <w:t>make</w:t>
      </w:r>
      <w:r w:rsidR="00777FE5" w:rsidRPr="007412BE">
        <w:rPr>
          <w:rFonts w:ascii="Gill Sans MT" w:hAnsi="Gill Sans MT"/>
          <w:sz w:val="22"/>
          <w:szCs w:val="22"/>
        </w:rPr>
        <w:t>s us as</w:t>
      </w:r>
      <w:r w:rsidRPr="007412BE">
        <w:rPr>
          <w:rFonts w:ascii="Gill Sans MT" w:hAnsi="Gill Sans MT"/>
          <w:sz w:val="22"/>
          <w:szCs w:val="22"/>
        </w:rPr>
        <w:t xml:space="preserve"> an organisation more successful </w:t>
      </w:r>
    </w:p>
    <w:p w14:paraId="723D9F33" w14:textId="77777777" w:rsidR="00D1547D" w:rsidRDefault="00E11908" w:rsidP="001E4793">
      <w:pPr>
        <w:pStyle w:val="ListParagraph"/>
        <w:numPr>
          <w:ilvl w:val="0"/>
          <w:numId w:val="5"/>
        </w:numPr>
        <w:jc w:val="both"/>
        <w:rPr>
          <w:rFonts w:ascii="Gill Sans MT" w:hAnsi="Gill Sans MT"/>
          <w:sz w:val="22"/>
          <w:szCs w:val="22"/>
        </w:rPr>
      </w:pPr>
      <w:r w:rsidRPr="000D01A6">
        <w:rPr>
          <w:rFonts w:ascii="Gill Sans MT" w:hAnsi="Gill Sans MT"/>
          <w:sz w:val="22"/>
          <w:szCs w:val="22"/>
        </w:rPr>
        <w:t>keep employe</w:t>
      </w:r>
      <w:r w:rsidR="000D01A6">
        <w:rPr>
          <w:rFonts w:ascii="Gill Sans MT" w:hAnsi="Gill Sans MT"/>
          <w:sz w:val="22"/>
          <w:szCs w:val="22"/>
        </w:rPr>
        <w:t>e</w:t>
      </w:r>
      <w:r w:rsidRPr="000D01A6">
        <w:rPr>
          <w:rFonts w:ascii="Gill Sans MT" w:hAnsi="Gill Sans MT"/>
          <w:sz w:val="22"/>
          <w:szCs w:val="22"/>
        </w:rPr>
        <w:t xml:space="preserve">s </w:t>
      </w:r>
      <w:r w:rsidR="006636DE">
        <w:rPr>
          <w:rFonts w:ascii="Gill Sans MT" w:hAnsi="Gill Sans MT"/>
          <w:sz w:val="22"/>
          <w:szCs w:val="22"/>
        </w:rPr>
        <w:t>happy and motivate</w:t>
      </w:r>
      <w:r w:rsidR="00D1547D">
        <w:rPr>
          <w:rFonts w:ascii="Gill Sans MT" w:hAnsi="Gill Sans MT"/>
          <w:sz w:val="22"/>
          <w:szCs w:val="22"/>
        </w:rPr>
        <w:t>d</w:t>
      </w:r>
    </w:p>
    <w:p w14:paraId="5CA64AFF" w14:textId="088A9EFC" w:rsidR="00B474C8" w:rsidRPr="007412BE" w:rsidRDefault="00B474C8" w:rsidP="00B474C8">
      <w:pPr>
        <w:pStyle w:val="ListParagraph"/>
        <w:numPr>
          <w:ilvl w:val="0"/>
          <w:numId w:val="5"/>
        </w:numPr>
        <w:jc w:val="both"/>
        <w:rPr>
          <w:rFonts w:ascii="Gill Sans MT" w:hAnsi="Gill Sans MT"/>
          <w:sz w:val="22"/>
          <w:szCs w:val="22"/>
        </w:rPr>
      </w:pPr>
      <w:r w:rsidRPr="007412BE">
        <w:rPr>
          <w:rFonts w:ascii="Gill Sans MT" w:hAnsi="Gill Sans MT"/>
          <w:sz w:val="22"/>
          <w:szCs w:val="22"/>
        </w:rPr>
        <w:t xml:space="preserve">attract and keep </w:t>
      </w:r>
      <w:r w:rsidR="00777FE5" w:rsidRPr="007412BE">
        <w:rPr>
          <w:rFonts w:ascii="Gill Sans MT" w:hAnsi="Gill Sans MT"/>
          <w:sz w:val="22"/>
          <w:szCs w:val="22"/>
        </w:rPr>
        <w:t>excellent</w:t>
      </w:r>
      <w:r w:rsidRPr="007412BE">
        <w:rPr>
          <w:rFonts w:ascii="Gill Sans MT" w:hAnsi="Gill Sans MT"/>
          <w:sz w:val="22"/>
          <w:szCs w:val="22"/>
        </w:rPr>
        <w:t xml:space="preserve"> staff</w:t>
      </w:r>
      <w:r w:rsidR="00777FE5" w:rsidRPr="007412BE">
        <w:rPr>
          <w:rFonts w:ascii="Gill Sans MT" w:hAnsi="Gill Sans MT"/>
          <w:sz w:val="22"/>
          <w:szCs w:val="22"/>
        </w:rPr>
        <w:t xml:space="preserve"> and trustees who represent the diverse communities of Kent </w:t>
      </w:r>
    </w:p>
    <w:p w14:paraId="322F7494" w14:textId="1092FE97" w:rsidR="00E268E7" w:rsidRDefault="006636DE" w:rsidP="001E4793">
      <w:pPr>
        <w:pStyle w:val="ListParagraph"/>
        <w:numPr>
          <w:ilvl w:val="0"/>
          <w:numId w:val="5"/>
        </w:numPr>
        <w:jc w:val="both"/>
        <w:rPr>
          <w:rFonts w:ascii="Gill Sans MT" w:hAnsi="Gill Sans MT"/>
          <w:sz w:val="22"/>
          <w:szCs w:val="22"/>
        </w:rPr>
      </w:pPr>
      <w:r>
        <w:rPr>
          <w:rFonts w:ascii="Gill Sans MT" w:hAnsi="Gill Sans MT"/>
          <w:sz w:val="22"/>
          <w:szCs w:val="22"/>
        </w:rPr>
        <w:t xml:space="preserve">prevent serious </w:t>
      </w:r>
      <w:r w:rsidR="00D1547D">
        <w:rPr>
          <w:rFonts w:ascii="Gill Sans MT" w:hAnsi="Gill Sans MT"/>
          <w:sz w:val="22"/>
          <w:szCs w:val="22"/>
        </w:rPr>
        <w:t>issues arising, such as bullying, harassment and discrimination</w:t>
      </w:r>
    </w:p>
    <w:p w14:paraId="737A3A39" w14:textId="220562BB" w:rsidR="00D1547D" w:rsidRDefault="000956DB" w:rsidP="001E4793">
      <w:pPr>
        <w:pStyle w:val="ListParagraph"/>
        <w:numPr>
          <w:ilvl w:val="0"/>
          <w:numId w:val="5"/>
        </w:numPr>
        <w:jc w:val="both"/>
        <w:rPr>
          <w:rFonts w:ascii="Gill Sans MT" w:hAnsi="Gill Sans MT"/>
          <w:sz w:val="22"/>
          <w:szCs w:val="22"/>
        </w:rPr>
      </w:pPr>
      <w:r>
        <w:rPr>
          <w:rFonts w:ascii="Gill Sans MT" w:hAnsi="Gill Sans MT"/>
          <w:sz w:val="22"/>
          <w:szCs w:val="22"/>
        </w:rPr>
        <w:t>better serve a diverse range of beneficiaries and donors</w:t>
      </w:r>
    </w:p>
    <w:p w14:paraId="43A961A5" w14:textId="2F9A7538" w:rsidR="000956DB" w:rsidRDefault="000956DB" w:rsidP="001E4793">
      <w:pPr>
        <w:pStyle w:val="ListParagraph"/>
        <w:numPr>
          <w:ilvl w:val="0"/>
          <w:numId w:val="5"/>
        </w:numPr>
        <w:jc w:val="both"/>
        <w:rPr>
          <w:rFonts w:ascii="Gill Sans MT" w:hAnsi="Gill Sans MT"/>
          <w:sz w:val="22"/>
          <w:szCs w:val="22"/>
        </w:rPr>
      </w:pPr>
      <w:r>
        <w:rPr>
          <w:rFonts w:ascii="Gill Sans MT" w:hAnsi="Gill Sans MT"/>
          <w:sz w:val="22"/>
          <w:szCs w:val="22"/>
        </w:rPr>
        <w:t>improve ideas and problem-solving</w:t>
      </w:r>
    </w:p>
    <w:p w14:paraId="538FB717" w14:textId="671A348F" w:rsidR="00FC2544" w:rsidRDefault="00777FE5" w:rsidP="001E4793">
      <w:pPr>
        <w:pStyle w:val="ListParagraph"/>
        <w:numPr>
          <w:ilvl w:val="0"/>
          <w:numId w:val="5"/>
        </w:numPr>
        <w:jc w:val="both"/>
        <w:rPr>
          <w:rFonts w:ascii="Gill Sans MT" w:hAnsi="Gill Sans MT"/>
          <w:sz w:val="22"/>
          <w:szCs w:val="22"/>
        </w:rPr>
      </w:pPr>
      <w:r w:rsidRPr="007412BE">
        <w:rPr>
          <w:rFonts w:ascii="Gill Sans MT" w:hAnsi="Gill Sans MT"/>
          <w:sz w:val="22"/>
          <w:szCs w:val="22"/>
        </w:rPr>
        <w:t xml:space="preserve">Lead and </w:t>
      </w:r>
      <w:r w:rsidR="00FC2544" w:rsidRPr="007412BE">
        <w:rPr>
          <w:rFonts w:ascii="Gill Sans MT" w:hAnsi="Gill Sans MT"/>
          <w:sz w:val="22"/>
          <w:szCs w:val="22"/>
        </w:rPr>
        <w:t>set a good example for</w:t>
      </w:r>
      <w:r w:rsidRPr="007412BE">
        <w:rPr>
          <w:rFonts w:ascii="Gill Sans MT" w:hAnsi="Gill Sans MT"/>
          <w:sz w:val="22"/>
          <w:szCs w:val="22"/>
        </w:rPr>
        <w:t xml:space="preserve"> our </w:t>
      </w:r>
      <w:r w:rsidR="0008772A" w:rsidRPr="007412BE">
        <w:rPr>
          <w:rFonts w:ascii="Gill Sans MT" w:hAnsi="Gill Sans MT"/>
          <w:sz w:val="22"/>
          <w:szCs w:val="22"/>
        </w:rPr>
        <w:t xml:space="preserve">current and future </w:t>
      </w:r>
      <w:r w:rsidRPr="007412BE">
        <w:rPr>
          <w:rFonts w:ascii="Gill Sans MT" w:hAnsi="Gill Sans MT"/>
          <w:sz w:val="22"/>
          <w:szCs w:val="22"/>
        </w:rPr>
        <w:t>benef</w:t>
      </w:r>
      <w:r w:rsidR="0008772A" w:rsidRPr="007412BE">
        <w:rPr>
          <w:rFonts w:ascii="Gill Sans MT" w:hAnsi="Gill Sans MT"/>
          <w:sz w:val="22"/>
          <w:szCs w:val="22"/>
        </w:rPr>
        <w:t>iciaries</w:t>
      </w:r>
      <w:r w:rsidR="00FC2544" w:rsidRPr="007412BE">
        <w:rPr>
          <w:rFonts w:ascii="Gill Sans MT" w:hAnsi="Gill Sans MT"/>
          <w:sz w:val="22"/>
          <w:szCs w:val="22"/>
        </w:rPr>
        <w:t xml:space="preserve"> a</w:t>
      </w:r>
      <w:r w:rsidR="0008772A" w:rsidRPr="007412BE">
        <w:rPr>
          <w:rFonts w:ascii="Gill Sans MT" w:hAnsi="Gill Sans MT"/>
          <w:sz w:val="22"/>
          <w:szCs w:val="22"/>
        </w:rPr>
        <w:t>s well as</w:t>
      </w:r>
      <w:r w:rsidR="00FC2544" w:rsidRPr="007412BE">
        <w:rPr>
          <w:rFonts w:ascii="Gill Sans MT" w:hAnsi="Gill Sans MT"/>
          <w:sz w:val="22"/>
          <w:szCs w:val="22"/>
        </w:rPr>
        <w:t xml:space="preserve"> third sector organisations</w:t>
      </w:r>
      <w:r w:rsidR="0008772A" w:rsidRPr="007412BE">
        <w:rPr>
          <w:rFonts w:ascii="Gill Sans MT" w:hAnsi="Gill Sans MT"/>
          <w:sz w:val="22"/>
          <w:szCs w:val="22"/>
        </w:rPr>
        <w:t>;</w:t>
      </w:r>
      <w:r w:rsidR="00EB2F71" w:rsidRPr="007412BE">
        <w:rPr>
          <w:rFonts w:ascii="Gill Sans MT" w:hAnsi="Gill Sans MT"/>
          <w:sz w:val="22"/>
          <w:szCs w:val="22"/>
        </w:rPr>
        <w:t xml:space="preserve"> encourag</w:t>
      </w:r>
      <w:r w:rsidR="0008772A" w:rsidRPr="007412BE">
        <w:rPr>
          <w:rFonts w:ascii="Gill Sans MT" w:hAnsi="Gill Sans MT"/>
          <w:sz w:val="22"/>
          <w:szCs w:val="22"/>
        </w:rPr>
        <w:t>ing</w:t>
      </w:r>
      <w:r w:rsidR="00EB2F71" w:rsidRPr="007412BE">
        <w:rPr>
          <w:rFonts w:ascii="Gill Sans MT" w:hAnsi="Gill Sans MT"/>
          <w:sz w:val="22"/>
          <w:szCs w:val="22"/>
        </w:rPr>
        <w:t xml:space="preserve"> them </w:t>
      </w:r>
      <w:r w:rsidR="007A103F" w:rsidRPr="007412BE">
        <w:rPr>
          <w:rFonts w:ascii="Gill Sans MT" w:hAnsi="Gill Sans MT"/>
          <w:sz w:val="22"/>
          <w:szCs w:val="22"/>
        </w:rPr>
        <w:t xml:space="preserve">to adopt </w:t>
      </w:r>
      <w:r w:rsidR="0008772A" w:rsidRPr="007412BE">
        <w:rPr>
          <w:rFonts w:ascii="Gill Sans MT" w:hAnsi="Gill Sans MT"/>
          <w:sz w:val="22"/>
          <w:szCs w:val="22"/>
        </w:rPr>
        <w:t>stronger</w:t>
      </w:r>
      <w:r w:rsidR="007A103F" w:rsidRPr="007412BE">
        <w:rPr>
          <w:rFonts w:ascii="Gill Sans MT" w:hAnsi="Gill Sans MT"/>
          <w:sz w:val="22"/>
          <w:szCs w:val="22"/>
        </w:rPr>
        <w:t xml:space="preserve"> EDI </w:t>
      </w:r>
      <w:r w:rsidR="004B7018" w:rsidRPr="007412BE">
        <w:rPr>
          <w:rFonts w:ascii="Gill Sans MT" w:hAnsi="Gill Sans MT"/>
          <w:sz w:val="22"/>
          <w:szCs w:val="22"/>
        </w:rPr>
        <w:t>practices.</w:t>
      </w:r>
    </w:p>
    <w:p w14:paraId="735F3DC5" w14:textId="77777777" w:rsidR="00E223FD" w:rsidRPr="007412BE" w:rsidRDefault="00E223FD" w:rsidP="00E223FD">
      <w:pPr>
        <w:pStyle w:val="ListParagraph"/>
        <w:jc w:val="both"/>
        <w:rPr>
          <w:rFonts w:ascii="Gill Sans MT" w:hAnsi="Gill Sans MT"/>
          <w:sz w:val="22"/>
          <w:szCs w:val="22"/>
        </w:rPr>
      </w:pPr>
    </w:p>
    <w:p w14:paraId="1F25D13C" w14:textId="6C5F3344" w:rsidR="0071625A" w:rsidRDefault="0071625A" w:rsidP="0071625A">
      <w:pPr>
        <w:jc w:val="both"/>
        <w:rPr>
          <w:rFonts w:ascii="Gill Sans MT" w:hAnsi="Gill Sans MT"/>
          <w:sz w:val="22"/>
          <w:szCs w:val="22"/>
        </w:rPr>
      </w:pPr>
    </w:p>
    <w:p w14:paraId="736069A8" w14:textId="1F1AC6EC" w:rsidR="002861C3" w:rsidRPr="007412BE" w:rsidRDefault="002861C3" w:rsidP="0008772A">
      <w:pPr>
        <w:jc w:val="both"/>
        <w:rPr>
          <w:rFonts w:ascii="Gill Sans MT" w:hAnsi="Gill Sans MT"/>
          <w:b/>
          <w:sz w:val="22"/>
          <w:szCs w:val="22"/>
        </w:rPr>
      </w:pPr>
      <w:r w:rsidRPr="007412BE">
        <w:rPr>
          <w:rFonts w:ascii="Gill Sans MT" w:hAnsi="Gill Sans MT"/>
          <w:b/>
          <w:sz w:val="22"/>
          <w:szCs w:val="22"/>
        </w:rPr>
        <w:t>3. Our commitments</w:t>
      </w:r>
    </w:p>
    <w:p w14:paraId="3E32B59C" w14:textId="77777777" w:rsidR="002861C3" w:rsidRDefault="002861C3" w:rsidP="0008772A">
      <w:pPr>
        <w:jc w:val="both"/>
        <w:rPr>
          <w:rFonts w:ascii="Gill Sans MT" w:hAnsi="Gill Sans MT"/>
          <w:color w:val="FF0000"/>
          <w:sz w:val="22"/>
          <w:szCs w:val="22"/>
        </w:rPr>
      </w:pPr>
    </w:p>
    <w:p w14:paraId="2F2B55BF" w14:textId="4DE9389F" w:rsidR="0008772A" w:rsidRPr="009E7B18" w:rsidRDefault="00143A42" w:rsidP="0008772A">
      <w:pPr>
        <w:jc w:val="both"/>
        <w:rPr>
          <w:rFonts w:ascii="Gill Sans MT" w:hAnsi="Gill Sans MT"/>
          <w:sz w:val="22"/>
          <w:szCs w:val="22"/>
          <w:u w:val="single"/>
        </w:rPr>
      </w:pPr>
      <w:r w:rsidRPr="009E7B18">
        <w:rPr>
          <w:rFonts w:ascii="Gill Sans MT" w:hAnsi="Gill Sans MT"/>
          <w:sz w:val="22"/>
          <w:szCs w:val="22"/>
          <w:u w:val="single"/>
        </w:rPr>
        <w:t xml:space="preserve">3.1 </w:t>
      </w:r>
      <w:r w:rsidR="0008772A" w:rsidRPr="009E7B18">
        <w:rPr>
          <w:rFonts w:ascii="Gill Sans MT" w:hAnsi="Gill Sans MT"/>
          <w:sz w:val="22"/>
          <w:szCs w:val="22"/>
          <w:u w:val="single"/>
        </w:rPr>
        <w:t xml:space="preserve">Employment Issues </w:t>
      </w:r>
    </w:p>
    <w:p w14:paraId="55B3EA9C" w14:textId="3C5AB457" w:rsidR="007E059B" w:rsidRPr="00653B5C" w:rsidRDefault="007E059B" w:rsidP="00D4076D">
      <w:pPr>
        <w:pStyle w:val="ListParagraph"/>
        <w:numPr>
          <w:ilvl w:val="0"/>
          <w:numId w:val="13"/>
        </w:numPr>
        <w:ind w:left="709"/>
        <w:jc w:val="both"/>
        <w:rPr>
          <w:rFonts w:ascii="Gill Sans MT" w:hAnsi="Gill Sans MT"/>
          <w:sz w:val="22"/>
          <w:szCs w:val="22"/>
        </w:rPr>
      </w:pPr>
      <w:r w:rsidRPr="00653B5C">
        <w:rPr>
          <w:rFonts w:ascii="Gill Sans MT" w:hAnsi="Gill Sans MT"/>
          <w:sz w:val="22"/>
          <w:szCs w:val="22"/>
        </w:rPr>
        <w:t xml:space="preserve">KCF encourages </w:t>
      </w:r>
      <w:r w:rsidR="00BF47DD">
        <w:rPr>
          <w:rFonts w:ascii="Gill Sans MT" w:hAnsi="Gill Sans MT"/>
          <w:sz w:val="22"/>
          <w:szCs w:val="22"/>
        </w:rPr>
        <w:t>equity</w:t>
      </w:r>
      <w:r w:rsidRPr="00653B5C">
        <w:rPr>
          <w:rFonts w:ascii="Gill Sans MT" w:hAnsi="Gill Sans MT"/>
          <w:sz w:val="22"/>
          <w:szCs w:val="22"/>
        </w:rPr>
        <w:t xml:space="preserve">, </w:t>
      </w:r>
      <w:proofErr w:type="gramStart"/>
      <w:r w:rsidRPr="00653B5C">
        <w:rPr>
          <w:rFonts w:ascii="Gill Sans MT" w:hAnsi="Gill Sans MT"/>
          <w:sz w:val="22"/>
          <w:szCs w:val="22"/>
        </w:rPr>
        <w:t>diversity</w:t>
      </w:r>
      <w:proofErr w:type="gramEnd"/>
      <w:r w:rsidRPr="00653B5C">
        <w:rPr>
          <w:rFonts w:ascii="Gill Sans MT" w:hAnsi="Gill Sans MT"/>
          <w:sz w:val="22"/>
          <w:szCs w:val="22"/>
        </w:rPr>
        <w:t xml:space="preserve"> and inclusion in the workplace. We commit to creating a working environment free of bullying, harassment, </w:t>
      </w:r>
      <w:proofErr w:type="gramStart"/>
      <w:r w:rsidRPr="00653B5C">
        <w:rPr>
          <w:rFonts w:ascii="Gill Sans MT" w:hAnsi="Gill Sans MT"/>
          <w:sz w:val="22"/>
          <w:szCs w:val="22"/>
        </w:rPr>
        <w:t>victimisation</w:t>
      </w:r>
      <w:proofErr w:type="gramEnd"/>
      <w:r w:rsidRPr="00653B5C">
        <w:rPr>
          <w:rFonts w:ascii="Gill Sans MT" w:hAnsi="Gill Sans MT"/>
          <w:sz w:val="22"/>
          <w:szCs w:val="22"/>
        </w:rPr>
        <w:t xml:space="preserve"> and unlawful discrimination, promoting dignity and respect for all, and where individual differences and the contributions of all staff are recognised and valued. </w:t>
      </w:r>
    </w:p>
    <w:p w14:paraId="393F3A7E" w14:textId="77777777" w:rsidR="0079755B" w:rsidRPr="00653B5C" w:rsidRDefault="0079755B" w:rsidP="00D4076D">
      <w:pPr>
        <w:pStyle w:val="ListParagraph"/>
        <w:numPr>
          <w:ilvl w:val="0"/>
          <w:numId w:val="13"/>
        </w:numPr>
        <w:ind w:left="709"/>
        <w:jc w:val="both"/>
        <w:rPr>
          <w:rFonts w:ascii="Gill Sans MT" w:hAnsi="Gill Sans MT"/>
          <w:sz w:val="22"/>
          <w:szCs w:val="22"/>
        </w:rPr>
      </w:pPr>
      <w:r w:rsidRPr="00653B5C">
        <w:rPr>
          <w:rFonts w:ascii="Gill Sans MT" w:hAnsi="Gill Sans MT"/>
          <w:sz w:val="22"/>
          <w:szCs w:val="22"/>
        </w:rPr>
        <w:t xml:space="preserve">All staff should understand they, as well as their employer, can be held liable for acts of bullying, harassment, victimisation and unlawful discrimination, in the course of their employment, against fellow employees, service users, suppliers and the public. </w:t>
      </w:r>
    </w:p>
    <w:p w14:paraId="64784DAC" w14:textId="09AC3DE9" w:rsidR="0079755B" w:rsidRPr="00653B5C" w:rsidRDefault="0079755B" w:rsidP="00D4076D">
      <w:pPr>
        <w:pStyle w:val="ListParagraph"/>
        <w:numPr>
          <w:ilvl w:val="0"/>
          <w:numId w:val="13"/>
        </w:numPr>
        <w:ind w:left="709"/>
        <w:jc w:val="both"/>
        <w:rPr>
          <w:rFonts w:ascii="Gill Sans MT" w:hAnsi="Gill Sans MT"/>
          <w:sz w:val="22"/>
          <w:szCs w:val="22"/>
        </w:rPr>
      </w:pPr>
      <w:r w:rsidRPr="00653B5C">
        <w:rPr>
          <w:rFonts w:ascii="Gill Sans MT" w:hAnsi="Gill Sans MT"/>
          <w:sz w:val="22"/>
          <w:szCs w:val="22"/>
        </w:rPr>
        <w:t>KCF takes seriously complaints of bullying, harassment, victimisation and unlawful discrimination by employees, service users, suppliers, visitors, the public and any others in the course of the organisation’s work activities. Such acts will be dealt with as misconduct under the organisation’s grievance and/or disciplinary procedures, and appropriate action will be taken. Particularly serious complaints could amount to gross misconduct and lead to dismissal without notice. (See KCF’s Staff Handbook for details on grievance and/or disciplinary procedures.)</w:t>
      </w:r>
      <w:r w:rsidR="00597A02" w:rsidRPr="00653B5C">
        <w:rPr>
          <w:rFonts w:ascii="Gill Sans MT" w:hAnsi="Gill Sans MT"/>
          <w:sz w:val="22"/>
          <w:szCs w:val="22"/>
        </w:rPr>
        <w:t xml:space="preserve"> </w:t>
      </w:r>
      <w:r w:rsidRPr="00653B5C">
        <w:rPr>
          <w:rFonts w:ascii="Gill Sans MT" w:hAnsi="Gill Sans MT"/>
          <w:sz w:val="22"/>
          <w:szCs w:val="22"/>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p>
    <w:p w14:paraId="47ADE7E5" w14:textId="77777777" w:rsidR="0079755B" w:rsidRPr="00653B5C" w:rsidRDefault="0079755B" w:rsidP="00D4076D">
      <w:pPr>
        <w:pStyle w:val="ListParagraph"/>
        <w:numPr>
          <w:ilvl w:val="0"/>
          <w:numId w:val="13"/>
        </w:numPr>
        <w:ind w:left="709"/>
        <w:jc w:val="both"/>
        <w:rPr>
          <w:rFonts w:ascii="Gill Sans MT" w:hAnsi="Gill Sans MT"/>
          <w:sz w:val="22"/>
          <w:szCs w:val="22"/>
        </w:rPr>
      </w:pPr>
      <w:r w:rsidRPr="00653B5C">
        <w:rPr>
          <w:rFonts w:ascii="Gill Sans MT" w:hAnsi="Gill Sans MT"/>
          <w:sz w:val="22"/>
          <w:szCs w:val="22"/>
        </w:rPr>
        <w:t>Decisions concerning staff being based on merit (apart from in any necessary and limited exemptions and exceptions allowed under the Equality Act).</w:t>
      </w:r>
    </w:p>
    <w:p w14:paraId="6EEB58A0" w14:textId="1262C5A0" w:rsidR="007E059B" w:rsidRPr="00653B5C" w:rsidRDefault="0079755B" w:rsidP="00D4076D">
      <w:pPr>
        <w:pStyle w:val="ListParagraph"/>
        <w:numPr>
          <w:ilvl w:val="0"/>
          <w:numId w:val="13"/>
        </w:numPr>
        <w:ind w:left="709"/>
        <w:jc w:val="both"/>
        <w:rPr>
          <w:rFonts w:ascii="Gill Sans MT" w:hAnsi="Gill Sans MT"/>
          <w:sz w:val="22"/>
          <w:szCs w:val="22"/>
        </w:rPr>
      </w:pPr>
      <w:r w:rsidRPr="00653B5C">
        <w:rPr>
          <w:rFonts w:ascii="Gill Sans MT" w:hAnsi="Gill Sans MT"/>
          <w:sz w:val="22"/>
          <w:szCs w:val="22"/>
        </w:rPr>
        <w:t xml:space="preserve">Review employment practices and procedures when necessary to ensure fairness, and also update them and the policy to take account of changes in the law.  Incorporating EDI principles into our policies, especially, but not exclusively: Recruitment Policy </w:t>
      </w:r>
      <w:r w:rsidR="009E7B18">
        <w:rPr>
          <w:rFonts w:ascii="Gill Sans MT" w:hAnsi="Gill Sans MT"/>
          <w:sz w:val="22"/>
          <w:szCs w:val="22"/>
        </w:rPr>
        <w:t>(</w:t>
      </w:r>
      <w:r w:rsidRPr="00653B5C">
        <w:rPr>
          <w:rFonts w:ascii="Gill Sans MT" w:hAnsi="Gill Sans MT"/>
          <w:sz w:val="22"/>
          <w:szCs w:val="22"/>
        </w:rPr>
        <w:t xml:space="preserve">for staff, </w:t>
      </w:r>
      <w:proofErr w:type="gramStart"/>
      <w:r w:rsidRPr="00653B5C">
        <w:rPr>
          <w:rFonts w:ascii="Gill Sans MT" w:hAnsi="Gill Sans MT"/>
          <w:sz w:val="22"/>
          <w:szCs w:val="22"/>
        </w:rPr>
        <w:t>volunteers</w:t>
      </w:r>
      <w:proofErr w:type="gramEnd"/>
      <w:r w:rsidRPr="00653B5C">
        <w:rPr>
          <w:rFonts w:ascii="Gill Sans MT" w:hAnsi="Gill Sans MT"/>
          <w:sz w:val="22"/>
          <w:szCs w:val="22"/>
        </w:rPr>
        <w:t xml:space="preserve"> and trustees</w:t>
      </w:r>
      <w:r w:rsidR="009E7B18">
        <w:rPr>
          <w:rFonts w:ascii="Gill Sans MT" w:hAnsi="Gill Sans MT"/>
          <w:sz w:val="22"/>
          <w:szCs w:val="22"/>
        </w:rPr>
        <w:t>)</w:t>
      </w:r>
      <w:r w:rsidRPr="00653B5C">
        <w:rPr>
          <w:rFonts w:ascii="Gill Sans MT" w:hAnsi="Gill Sans MT"/>
          <w:sz w:val="22"/>
          <w:szCs w:val="22"/>
        </w:rPr>
        <w:t>, Staff Handbook and Grant Making Policy</w:t>
      </w:r>
      <w:r w:rsidR="004C1C3E">
        <w:rPr>
          <w:rFonts w:ascii="Gill Sans MT" w:hAnsi="Gill Sans MT"/>
          <w:sz w:val="22"/>
          <w:szCs w:val="22"/>
        </w:rPr>
        <w:t>.</w:t>
      </w:r>
    </w:p>
    <w:p w14:paraId="208F51FE" w14:textId="35494A4D" w:rsidR="0008772A" w:rsidRDefault="0008772A" w:rsidP="0008772A">
      <w:pPr>
        <w:jc w:val="both"/>
        <w:rPr>
          <w:rFonts w:ascii="Gill Sans MT" w:hAnsi="Gill Sans MT"/>
          <w:sz w:val="22"/>
          <w:szCs w:val="22"/>
        </w:rPr>
      </w:pPr>
    </w:p>
    <w:p w14:paraId="57B43B52" w14:textId="4F38B337" w:rsidR="0008772A" w:rsidRPr="009E7B18" w:rsidRDefault="00143A42" w:rsidP="0008772A">
      <w:pPr>
        <w:jc w:val="both"/>
        <w:rPr>
          <w:rFonts w:ascii="Gill Sans MT" w:hAnsi="Gill Sans MT"/>
          <w:sz w:val="22"/>
          <w:szCs w:val="22"/>
          <w:u w:val="single"/>
        </w:rPr>
      </w:pPr>
      <w:r w:rsidRPr="009E7B18">
        <w:rPr>
          <w:rFonts w:ascii="Gill Sans MT" w:hAnsi="Gill Sans MT"/>
          <w:sz w:val="22"/>
          <w:szCs w:val="22"/>
          <w:u w:val="single"/>
        </w:rPr>
        <w:t xml:space="preserve">3.2 </w:t>
      </w:r>
      <w:r w:rsidR="0008772A" w:rsidRPr="009E7B18">
        <w:rPr>
          <w:rFonts w:ascii="Gill Sans MT" w:hAnsi="Gill Sans MT"/>
          <w:sz w:val="22"/>
          <w:szCs w:val="22"/>
          <w:u w:val="single"/>
        </w:rPr>
        <w:t>Training</w:t>
      </w:r>
      <w:r w:rsidR="00F479A1" w:rsidRPr="009E7B18">
        <w:rPr>
          <w:rFonts w:ascii="Gill Sans MT" w:hAnsi="Gill Sans MT"/>
          <w:sz w:val="22"/>
          <w:szCs w:val="22"/>
          <w:u w:val="single"/>
        </w:rPr>
        <w:t xml:space="preserve"> and Development</w:t>
      </w:r>
    </w:p>
    <w:p w14:paraId="547CAB27" w14:textId="73525B10" w:rsidR="007E059B" w:rsidRPr="00143A42" w:rsidRDefault="005202DB" w:rsidP="00D4076D">
      <w:pPr>
        <w:pStyle w:val="ListParagraph"/>
        <w:numPr>
          <w:ilvl w:val="0"/>
          <w:numId w:val="10"/>
        </w:numPr>
        <w:ind w:left="709"/>
        <w:jc w:val="both"/>
        <w:rPr>
          <w:rFonts w:ascii="Gill Sans MT" w:hAnsi="Gill Sans MT"/>
          <w:sz w:val="22"/>
          <w:szCs w:val="22"/>
        </w:rPr>
      </w:pPr>
      <w:r w:rsidRPr="00143A42">
        <w:rPr>
          <w:rFonts w:ascii="Gill Sans MT" w:hAnsi="Gill Sans MT"/>
          <w:sz w:val="22"/>
          <w:szCs w:val="22"/>
        </w:rPr>
        <w:t>KCF commits to</w:t>
      </w:r>
      <w:r w:rsidR="007E059B" w:rsidRPr="00143A42">
        <w:rPr>
          <w:rFonts w:ascii="Gill Sans MT" w:hAnsi="Gill Sans MT"/>
          <w:sz w:val="22"/>
          <w:szCs w:val="22"/>
        </w:rPr>
        <w:t xml:space="preserve"> training</w:t>
      </w:r>
      <w:r w:rsidRPr="00143A42">
        <w:rPr>
          <w:rFonts w:ascii="Gill Sans MT" w:hAnsi="Gill Sans MT"/>
          <w:sz w:val="22"/>
          <w:szCs w:val="22"/>
        </w:rPr>
        <w:t xml:space="preserve"> our staff, managers, volunteers and trustees</w:t>
      </w:r>
      <w:r w:rsidR="007E059B" w:rsidRPr="00143A42">
        <w:rPr>
          <w:rFonts w:ascii="Gill Sans MT" w:hAnsi="Gill Sans MT"/>
          <w:sz w:val="22"/>
          <w:szCs w:val="22"/>
        </w:rPr>
        <w:t xml:space="preserve"> about their rights and responsibilities under the </w:t>
      </w:r>
      <w:r w:rsidR="00BF47DD">
        <w:rPr>
          <w:rFonts w:ascii="Gill Sans MT" w:hAnsi="Gill Sans MT"/>
          <w:sz w:val="22"/>
          <w:szCs w:val="22"/>
        </w:rPr>
        <w:t>equity</w:t>
      </w:r>
      <w:r w:rsidR="007E059B" w:rsidRPr="00143A42">
        <w:rPr>
          <w:rFonts w:ascii="Gill Sans MT" w:hAnsi="Gill Sans MT"/>
          <w:sz w:val="22"/>
          <w:szCs w:val="22"/>
        </w:rPr>
        <w:t>, diversity and inclusion policy</w:t>
      </w:r>
      <w:r w:rsidRPr="00143A42">
        <w:rPr>
          <w:rFonts w:ascii="Gill Sans MT" w:hAnsi="Gill Sans MT"/>
          <w:sz w:val="22"/>
          <w:szCs w:val="22"/>
        </w:rPr>
        <w:t xml:space="preserve"> and being proactive in addressing in</w:t>
      </w:r>
      <w:r w:rsidR="00BF47DD">
        <w:rPr>
          <w:rFonts w:ascii="Gill Sans MT" w:hAnsi="Gill Sans MT"/>
          <w:sz w:val="22"/>
          <w:szCs w:val="22"/>
        </w:rPr>
        <w:t>equity</w:t>
      </w:r>
      <w:r w:rsidRPr="00143A42">
        <w:rPr>
          <w:rFonts w:ascii="Gill Sans MT" w:hAnsi="Gill Sans MT"/>
          <w:sz w:val="22"/>
          <w:szCs w:val="22"/>
        </w:rPr>
        <w:t xml:space="preserve"> or exclusion. This will </w:t>
      </w:r>
      <w:r w:rsidR="007E059B" w:rsidRPr="00143A42">
        <w:rPr>
          <w:rFonts w:ascii="Gill Sans MT" w:hAnsi="Gill Sans MT"/>
          <w:sz w:val="22"/>
          <w:szCs w:val="22"/>
        </w:rPr>
        <w:t>include staff</w:t>
      </w:r>
      <w:r w:rsidRPr="00143A42">
        <w:rPr>
          <w:rFonts w:ascii="Gill Sans MT" w:hAnsi="Gill Sans MT"/>
          <w:sz w:val="22"/>
          <w:szCs w:val="22"/>
        </w:rPr>
        <w:t>, managers</w:t>
      </w:r>
      <w:r w:rsidR="0079755B" w:rsidRPr="00143A42">
        <w:rPr>
          <w:rFonts w:ascii="Gill Sans MT" w:hAnsi="Gill Sans MT"/>
          <w:sz w:val="22"/>
          <w:szCs w:val="22"/>
        </w:rPr>
        <w:t xml:space="preserve">, </w:t>
      </w:r>
      <w:proofErr w:type="gramStart"/>
      <w:r w:rsidR="0079755B" w:rsidRPr="00143A42">
        <w:rPr>
          <w:rFonts w:ascii="Gill Sans MT" w:hAnsi="Gill Sans MT"/>
          <w:sz w:val="22"/>
          <w:szCs w:val="22"/>
        </w:rPr>
        <w:t>volunteers</w:t>
      </w:r>
      <w:proofErr w:type="gramEnd"/>
      <w:r w:rsidR="0079755B" w:rsidRPr="00143A42">
        <w:rPr>
          <w:rFonts w:ascii="Gill Sans MT" w:hAnsi="Gill Sans MT"/>
          <w:sz w:val="22"/>
          <w:szCs w:val="22"/>
        </w:rPr>
        <w:t xml:space="preserve"> and trustees</w:t>
      </w:r>
      <w:r w:rsidR="007E059B" w:rsidRPr="00143A42">
        <w:rPr>
          <w:rFonts w:ascii="Gill Sans MT" w:hAnsi="Gill Sans MT"/>
          <w:sz w:val="22"/>
          <w:szCs w:val="22"/>
        </w:rPr>
        <w:t xml:space="preserve"> conducting themselves to help the organisation provide equal opportunities in employment, and prevent bullying, harassment, victimisation and unlawful discrimination.</w:t>
      </w:r>
    </w:p>
    <w:p w14:paraId="288C0A03" w14:textId="4F748142" w:rsidR="007E059B" w:rsidRPr="00D4076D" w:rsidRDefault="0079755B" w:rsidP="00F479A1">
      <w:pPr>
        <w:pStyle w:val="ListParagraph"/>
        <w:numPr>
          <w:ilvl w:val="0"/>
          <w:numId w:val="10"/>
        </w:numPr>
        <w:ind w:left="709"/>
        <w:jc w:val="both"/>
        <w:rPr>
          <w:rFonts w:ascii="Gill Sans MT" w:hAnsi="Gill Sans MT"/>
          <w:sz w:val="22"/>
          <w:szCs w:val="22"/>
        </w:rPr>
      </w:pPr>
      <w:r w:rsidRPr="00143A42">
        <w:rPr>
          <w:rFonts w:ascii="Gill Sans MT" w:hAnsi="Gill Sans MT"/>
          <w:sz w:val="22"/>
          <w:szCs w:val="22"/>
        </w:rPr>
        <w:t xml:space="preserve">Make opportunities for training, </w:t>
      </w:r>
      <w:proofErr w:type="gramStart"/>
      <w:r w:rsidRPr="00143A42">
        <w:rPr>
          <w:rFonts w:ascii="Gill Sans MT" w:hAnsi="Gill Sans MT"/>
          <w:sz w:val="22"/>
          <w:szCs w:val="22"/>
        </w:rPr>
        <w:t>development</w:t>
      </w:r>
      <w:proofErr w:type="gramEnd"/>
      <w:r w:rsidRPr="00143A42">
        <w:rPr>
          <w:rFonts w:ascii="Gill Sans MT" w:hAnsi="Gill Sans MT"/>
          <w:sz w:val="22"/>
          <w:szCs w:val="22"/>
        </w:rPr>
        <w:t xml:space="preserve"> and progress available to all staff and trustees, who will be helped and encouraged to develop their full potential, so their talents and resources can be fully utilised to maximise the efficiency of the organisation.</w:t>
      </w:r>
    </w:p>
    <w:p w14:paraId="66100547" w14:textId="7A93E116" w:rsidR="0008772A" w:rsidRPr="00F479A1" w:rsidRDefault="0008772A" w:rsidP="0008772A">
      <w:pPr>
        <w:jc w:val="both"/>
        <w:rPr>
          <w:rFonts w:ascii="Gill Sans MT" w:hAnsi="Gill Sans MT"/>
          <w:color w:val="FF0000"/>
          <w:sz w:val="22"/>
          <w:szCs w:val="22"/>
        </w:rPr>
      </w:pPr>
    </w:p>
    <w:p w14:paraId="162EFA36" w14:textId="383C667F" w:rsidR="0008772A" w:rsidRPr="00C97FC4" w:rsidRDefault="00143A42" w:rsidP="0008772A">
      <w:pPr>
        <w:jc w:val="both"/>
        <w:rPr>
          <w:rFonts w:ascii="Gill Sans MT" w:hAnsi="Gill Sans MT"/>
          <w:sz w:val="22"/>
          <w:szCs w:val="22"/>
          <w:u w:val="single"/>
        </w:rPr>
      </w:pPr>
      <w:r w:rsidRPr="00C97FC4">
        <w:rPr>
          <w:rFonts w:ascii="Gill Sans MT" w:hAnsi="Gill Sans MT"/>
          <w:sz w:val="22"/>
          <w:szCs w:val="22"/>
          <w:u w:val="single"/>
        </w:rPr>
        <w:t xml:space="preserve">3.3 </w:t>
      </w:r>
      <w:r w:rsidR="0008772A" w:rsidRPr="00C97FC4">
        <w:rPr>
          <w:rFonts w:ascii="Gill Sans MT" w:hAnsi="Gill Sans MT"/>
          <w:sz w:val="22"/>
          <w:szCs w:val="22"/>
          <w:u w:val="single"/>
        </w:rPr>
        <w:t xml:space="preserve">Community Engagement </w:t>
      </w:r>
    </w:p>
    <w:p w14:paraId="15FF01F1" w14:textId="5F8CEFC8" w:rsidR="0008772A" w:rsidRPr="00C97FC4" w:rsidRDefault="0008772A" w:rsidP="00D4076D">
      <w:pPr>
        <w:pStyle w:val="ListParagraph"/>
        <w:numPr>
          <w:ilvl w:val="0"/>
          <w:numId w:val="7"/>
        </w:numPr>
        <w:ind w:left="709"/>
        <w:jc w:val="both"/>
        <w:rPr>
          <w:rFonts w:ascii="Gill Sans MT" w:hAnsi="Gill Sans MT"/>
          <w:sz w:val="22"/>
          <w:szCs w:val="22"/>
        </w:rPr>
      </w:pPr>
      <w:r w:rsidRPr="00C97FC4">
        <w:rPr>
          <w:rFonts w:ascii="Gill Sans MT" w:hAnsi="Gill Sans MT"/>
          <w:sz w:val="22"/>
          <w:szCs w:val="22"/>
        </w:rPr>
        <w:t>To increase our understanding of the</w:t>
      </w:r>
      <w:r w:rsidR="00F479A1" w:rsidRPr="00C97FC4">
        <w:rPr>
          <w:rFonts w:ascii="Gill Sans MT" w:hAnsi="Gill Sans MT"/>
          <w:sz w:val="22"/>
          <w:szCs w:val="22"/>
        </w:rPr>
        <w:t xml:space="preserve"> diverse</w:t>
      </w:r>
      <w:r w:rsidRPr="00C97FC4">
        <w:rPr>
          <w:rFonts w:ascii="Gill Sans MT" w:hAnsi="Gill Sans MT"/>
          <w:sz w:val="22"/>
          <w:szCs w:val="22"/>
        </w:rPr>
        <w:t xml:space="preserve"> </w:t>
      </w:r>
      <w:r w:rsidR="002861C3" w:rsidRPr="00C97FC4">
        <w:rPr>
          <w:rFonts w:ascii="Gill Sans MT" w:hAnsi="Gill Sans MT"/>
          <w:sz w:val="22"/>
          <w:szCs w:val="22"/>
        </w:rPr>
        <w:t xml:space="preserve">communities of Kent </w:t>
      </w:r>
      <w:r w:rsidRPr="00C97FC4">
        <w:rPr>
          <w:rFonts w:ascii="Gill Sans MT" w:hAnsi="Gill Sans MT"/>
          <w:sz w:val="22"/>
          <w:szCs w:val="22"/>
        </w:rPr>
        <w:t>and the</w:t>
      </w:r>
      <w:r w:rsidR="002861C3" w:rsidRPr="00C97FC4">
        <w:rPr>
          <w:rFonts w:ascii="Gill Sans MT" w:hAnsi="Gill Sans MT"/>
          <w:sz w:val="22"/>
          <w:szCs w:val="22"/>
        </w:rPr>
        <w:t xml:space="preserve"> </w:t>
      </w:r>
      <w:r w:rsidR="00E13135" w:rsidRPr="00C97FC4">
        <w:rPr>
          <w:rFonts w:ascii="Gill Sans MT" w:hAnsi="Gill Sans MT"/>
          <w:sz w:val="22"/>
          <w:szCs w:val="22"/>
        </w:rPr>
        <w:t>challenges</w:t>
      </w:r>
      <w:r w:rsidR="002861C3" w:rsidRPr="00C97FC4">
        <w:rPr>
          <w:rFonts w:ascii="Gill Sans MT" w:hAnsi="Gill Sans MT"/>
          <w:sz w:val="22"/>
          <w:szCs w:val="22"/>
        </w:rPr>
        <w:t xml:space="preserve"> they</w:t>
      </w:r>
      <w:r w:rsidRPr="00C97FC4">
        <w:rPr>
          <w:rFonts w:ascii="Gill Sans MT" w:hAnsi="Gill Sans MT"/>
          <w:sz w:val="22"/>
          <w:szCs w:val="22"/>
        </w:rPr>
        <w:t xml:space="preserve"> might face </w:t>
      </w:r>
      <w:r w:rsidR="00E13135" w:rsidRPr="00C97FC4">
        <w:rPr>
          <w:rFonts w:ascii="Gill Sans MT" w:hAnsi="Gill Sans MT"/>
          <w:sz w:val="22"/>
          <w:szCs w:val="22"/>
        </w:rPr>
        <w:t>and</w:t>
      </w:r>
      <w:r w:rsidR="002861C3" w:rsidRPr="00C97FC4">
        <w:rPr>
          <w:rFonts w:ascii="Gill Sans MT" w:hAnsi="Gill Sans MT"/>
          <w:sz w:val="22"/>
          <w:szCs w:val="22"/>
        </w:rPr>
        <w:t xml:space="preserve"> review </w:t>
      </w:r>
      <w:r w:rsidRPr="00C97FC4">
        <w:rPr>
          <w:rFonts w:ascii="Gill Sans MT" w:hAnsi="Gill Sans MT"/>
          <w:sz w:val="22"/>
          <w:szCs w:val="22"/>
        </w:rPr>
        <w:t>issues of intersectionality.</w:t>
      </w:r>
    </w:p>
    <w:p w14:paraId="46462736" w14:textId="77777777" w:rsidR="0008772A" w:rsidRPr="000E61AF" w:rsidRDefault="0008772A" w:rsidP="00D4076D">
      <w:pPr>
        <w:pStyle w:val="ListParagraph"/>
        <w:numPr>
          <w:ilvl w:val="0"/>
          <w:numId w:val="7"/>
        </w:numPr>
        <w:ind w:left="709"/>
        <w:jc w:val="both"/>
        <w:rPr>
          <w:rFonts w:ascii="Gill Sans MT" w:hAnsi="Gill Sans MT"/>
          <w:sz w:val="22"/>
          <w:szCs w:val="22"/>
        </w:rPr>
      </w:pPr>
      <w:r>
        <w:rPr>
          <w:rFonts w:ascii="Gill Sans MT" w:hAnsi="Gill Sans MT"/>
          <w:sz w:val="22"/>
          <w:szCs w:val="22"/>
        </w:rPr>
        <w:t>To improve our digital and physical accessibility</w:t>
      </w:r>
    </w:p>
    <w:p w14:paraId="1BD8C347" w14:textId="3243CA3B" w:rsidR="0008772A" w:rsidRPr="000E61AF" w:rsidRDefault="0008772A" w:rsidP="00D4076D">
      <w:pPr>
        <w:pStyle w:val="ListParagraph"/>
        <w:numPr>
          <w:ilvl w:val="0"/>
          <w:numId w:val="7"/>
        </w:numPr>
        <w:ind w:left="709"/>
        <w:jc w:val="both"/>
        <w:rPr>
          <w:rFonts w:ascii="Gill Sans MT" w:hAnsi="Gill Sans MT"/>
          <w:sz w:val="22"/>
          <w:szCs w:val="22"/>
        </w:rPr>
      </w:pPr>
      <w:r>
        <w:rPr>
          <w:rFonts w:ascii="Gill Sans MT" w:hAnsi="Gill Sans MT"/>
          <w:sz w:val="22"/>
          <w:szCs w:val="22"/>
        </w:rPr>
        <w:t xml:space="preserve">To increase the reach of our funding and to </w:t>
      </w:r>
      <w:r w:rsidRPr="00C97FC4">
        <w:rPr>
          <w:rFonts w:ascii="Gill Sans MT" w:hAnsi="Gill Sans MT"/>
          <w:sz w:val="22"/>
          <w:szCs w:val="22"/>
        </w:rPr>
        <w:t xml:space="preserve">regularly assess the </w:t>
      </w:r>
      <w:r w:rsidR="00F479A1" w:rsidRPr="00C97FC4">
        <w:rPr>
          <w:rFonts w:ascii="Gill Sans MT" w:hAnsi="Gill Sans MT"/>
          <w:sz w:val="22"/>
          <w:szCs w:val="22"/>
        </w:rPr>
        <w:t>range</w:t>
      </w:r>
      <w:r w:rsidRPr="00C97FC4">
        <w:rPr>
          <w:rFonts w:ascii="Gill Sans MT" w:hAnsi="Gill Sans MT"/>
          <w:sz w:val="22"/>
          <w:szCs w:val="22"/>
        </w:rPr>
        <w:t xml:space="preserve"> of our grants</w:t>
      </w:r>
    </w:p>
    <w:p w14:paraId="1125EE60" w14:textId="77777777" w:rsidR="006C5945" w:rsidRDefault="006C5945" w:rsidP="00D4076D">
      <w:pPr>
        <w:pStyle w:val="ListParagraph"/>
        <w:numPr>
          <w:ilvl w:val="0"/>
          <w:numId w:val="7"/>
        </w:numPr>
        <w:ind w:left="709"/>
        <w:jc w:val="both"/>
        <w:rPr>
          <w:rFonts w:ascii="Gill Sans MT" w:hAnsi="Gill Sans MT"/>
          <w:sz w:val="22"/>
          <w:szCs w:val="22"/>
        </w:rPr>
      </w:pPr>
      <w:r w:rsidRPr="000E61AF">
        <w:rPr>
          <w:rFonts w:ascii="Gill Sans MT" w:hAnsi="Gill Sans MT"/>
          <w:sz w:val="22"/>
          <w:szCs w:val="22"/>
        </w:rPr>
        <w:t>To increase transparency; to update stakeholders on our commitments and our progress, honestly and authentically</w:t>
      </w:r>
    </w:p>
    <w:p w14:paraId="1EDE5244" w14:textId="77777777" w:rsidR="007E059B" w:rsidRDefault="007E059B" w:rsidP="00D4076D">
      <w:pPr>
        <w:pStyle w:val="ListParagraph"/>
        <w:numPr>
          <w:ilvl w:val="0"/>
          <w:numId w:val="7"/>
        </w:numPr>
        <w:ind w:left="709"/>
        <w:jc w:val="both"/>
        <w:rPr>
          <w:rFonts w:ascii="Gill Sans MT" w:hAnsi="Gill Sans MT"/>
          <w:sz w:val="22"/>
          <w:szCs w:val="22"/>
        </w:rPr>
      </w:pPr>
      <w:r>
        <w:rPr>
          <w:rFonts w:ascii="Gill Sans MT" w:hAnsi="Gill Sans MT"/>
          <w:sz w:val="22"/>
          <w:szCs w:val="22"/>
        </w:rPr>
        <w:t>To make this policy publicly accessible</w:t>
      </w:r>
    </w:p>
    <w:p w14:paraId="07895B34" w14:textId="77777777" w:rsidR="0008772A" w:rsidRDefault="0008772A" w:rsidP="00597A02">
      <w:pPr>
        <w:pStyle w:val="ListParagraph"/>
        <w:ind w:left="284"/>
        <w:jc w:val="both"/>
        <w:rPr>
          <w:rFonts w:ascii="Gill Sans MT" w:hAnsi="Gill Sans MT"/>
          <w:sz w:val="22"/>
          <w:szCs w:val="22"/>
        </w:rPr>
      </w:pPr>
    </w:p>
    <w:p w14:paraId="111189B2" w14:textId="071DE7C8" w:rsidR="0008772A" w:rsidRPr="00B27808" w:rsidRDefault="00143A42" w:rsidP="0008772A">
      <w:pPr>
        <w:jc w:val="both"/>
        <w:rPr>
          <w:rFonts w:ascii="Gill Sans MT" w:hAnsi="Gill Sans MT"/>
          <w:sz w:val="22"/>
          <w:szCs w:val="22"/>
          <w:u w:val="single"/>
        </w:rPr>
      </w:pPr>
      <w:r w:rsidRPr="00B27808">
        <w:rPr>
          <w:rFonts w:ascii="Gill Sans MT" w:hAnsi="Gill Sans MT"/>
          <w:sz w:val="22"/>
          <w:szCs w:val="22"/>
          <w:u w:val="single"/>
        </w:rPr>
        <w:t xml:space="preserve">3.4 </w:t>
      </w:r>
      <w:r w:rsidR="0079755B" w:rsidRPr="00B27808">
        <w:rPr>
          <w:rFonts w:ascii="Gill Sans MT" w:hAnsi="Gill Sans MT"/>
          <w:sz w:val="22"/>
          <w:szCs w:val="22"/>
          <w:u w:val="single"/>
        </w:rPr>
        <w:t xml:space="preserve">Monitoring, Evaluation &amp; </w:t>
      </w:r>
      <w:r w:rsidR="0008772A" w:rsidRPr="00B27808">
        <w:rPr>
          <w:rFonts w:ascii="Gill Sans MT" w:hAnsi="Gill Sans MT"/>
          <w:sz w:val="22"/>
          <w:szCs w:val="22"/>
          <w:u w:val="single"/>
        </w:rPr>
        <w:t xml:space="preserve">Governance </w:t>
      </w:r>
    </w:p>
    <w:p w14:paraId="3CE79D48" w14:textId="77777777" w:rsidR="00597A02" w:rsidRDefault="00597A02" w:rsidP="00D4076D">
      <w:pPr>
        <w:pStyle w:val="ListParagraph"/>
        <w:numPr>
          <w:ilvl w:val="0"/>
          <w:numId w:val="7"/>
        </w:numPr>
        <w:ind w:left="709"/>
        <w:jc w:val="both"/>
        <w:rPr>
          <w:rFonts w:ascii="Gill Sans MT" w:hAnsi="Gill Sans MT"/>
          <w:sz w:val="22"/>
          <w:szCs w:val="22"/>
        </w:rPr>
      </w:pPr>
      <w:r>
        <w:rPr>
          <w:rFonts w:ascii="Gill Sans MT" w:hAnsi="Gill Sans MT"/>
          <w:sz w:val="22"/>
          <w:szCs w:val="22"/>
        </w:rPr>
        <w:t>To create an EDI strategy and action plan in line with this policy which is regularly reviewed and updated</w:t>
      </w:r>
    </w:p>
    <w:p w14:paraId="65582417" w14:textId="114E85C8" w:rsidR="0008772A" w:rsidRPr="007E059B" w:rsidRDefault="0008772A" w:rsidP="00D4076D">
      <w:pPr>
        <w:pStyle w:val="ListParagraph"/>
        <w:numPr>
          <w:ilvl w:val="0"/>
          <w:numId w:val="7"/>
        </w:numPr>
        <w:ind w:left="709"/>
        <w:jc w:val="both"/>
        <w:rPr>
          <w:rFonts w:ascii="Gill Sans MT" w:hAnsi="Gill Sans MT"/>
          <w:sz w:val="22"/>
          <w:szCs w:val="22"/>
        </w:rPr>
      </w:pPr>
      <w:r>
        <w:rPr>
          <w:rFonts w:ascii="Gill Sans MT" w:hAnsi="Gill Sans MT"/>
          <w:sz w:val="22"/>
          <w:szCs w:val="22"/>
        </w:rPr>
        <w:t>To bring our governance in line with EDI best practice and beyond</w:t>
      </w:r>
      <w:r w:rsidRPr="001E7CF9">
        <w:rPr>
          <w:rFonts w:ascii="Gill Sans MT" w:hAnsi="Gill Sans MT"/>
          <w:sz w:val="22"/>
          <w:szCs w:val="22"/>
        </w:rPr>
        <w:t xml:space="preserve"> </w:t>
      </w:r>
    </w:p>
    <w:p w14:paraId="4B11CCD4" w14:textId="401E8F9F" w:rsidR="002D2498" w:rsidRPr="0079755B" w:rsidRDefault="0008772A" w:rsidP="00D4076D">
      <w:pPr>
        <w:pStyle w:val="ListParagraph"/>
        <w:numPr>
          <w:ilvl w:val="0"/>
          <w:numId w:val="7"/>
        </w:numPr>
        <w:ind w:left="709"/>
        <w:jc w:val="both"/>
        <w:rPr>
          <w:rFonts w:ascii="Gill Sans MT" w:hAnsi="Gill Sans MT"/>
          <w:sz w:val="22"/>
          <w:szCs w:val="22"/>
        </w:rPr>
      </w:pPr>
      <w:r>
        <w:rPr>
          <w:rFonts w:ascii="Gill Sans MT" w:hAnsi="Gill Sans MT"/>
          <w:sz w:val="22"/>
          <w:szCs w:val="22"/>
        </w:rPr>
        <w:t>To have EDI as a standing agenda item at every board meeting</w:t>
      </w:r>
    </w:p>
    <w:p w14:paraId="3F18FCA2" w14:textId="75DE74FE" w:rsidR="00983599" w:rsidRPr="0008772A" w:rsidRDefault="00983599" w:rsidP="00D4076D">
      <w:pPr>
        <w:pStyle w:val="ListParagraph"/>
        <w:numPr>
          <w:ilvl w:val="0"/>
          <w:numId w:val="15"/>
        </w:numPr>
        <w:ind w:left="709"/>
        <w:jc w:val="both"/>
        <w:rPr>
          <w:rFonts w:ascii="Gill Sans MT" w:hAnsi="Gill Sans MT"/>
          <w:sz w:val="22"/>
          <w:szCs w:val="22"/>
        </w:rPr>
      </w:pPr>
      <w:r w:rsidRPr="0008772A">
        <w:rPr>
          <w:rFonts w:ascii="Gill Sans MT" w:hAnsi="Gill Sans MT"/>
          <w:sz w:val="22"/>
          <w:szCs w:val="22"/>
        </w:rPr>
        <w:lastRenderedPageBreak/>
        <w:t xml:space="preserve">Monitor the make-up of the </w:t>
      </w:r>
      <w:r w:rsidR="00536EEB" w:rsidRPr="0008772A">
        <w:rPr>
          <w:rFonts w:ascii="Gill Sans MT" w:hAnsi="Gill Sans MT"/>
          <w:sz w:val="22"/>
          <w:szCs w:val="22"/>
        </w:rPr>
        <w:t>staff and trustee teams</w:t>
      </w:r>
      <w:r w:rsidRPr="0008772A">
        <w:rPr>
          <w:rFonts w:ascii="Gill Sans MT" w:hAnsi="Gill Sans MT"/>
          <w:sz w:val="22"/>
          <w:szCs w:val="22"/>
        </w:rPr>
        <w:t xml:space="preserve"> regarding information such as age, sex, ethnic background, sexual orientation, religion or belief, and disability in encouraging </w:t>
      </w:r>
      <w:r w:rsidR="00BF47DD">
        <w:rPr>
          <w:rFonts w:ascii="Gill Sans MT" w:hAnsi="Gill Sans MT"/>
          <w:sz w:val="22"/>
          <w:szCs w:val="22"/>
        </w:rPr>
        <w:t>equity</w:t>
      </w:r>
      <w:r w:rsidRPr="0008772A">
        <w:rPr>
          <w:rFonts w:ascii="Gill Sans MT" w:hAnsi="Gill Sans MT"/>
          <w:sz w:val="22"/>
          <w:szCs w:val="22"/>
        </w:rPr>
        <w:t xml:space="preserve">, </w:t>
      </w:r>
      <w:proofErr w:type="gramStart"/>
      <w:r w:rsidRPr="0008772A">
        <w:rPr>
          <w:rFonts w:ascii="Gill Sans MT" w:hAnsi="Gill Sans MT"/>
          <w:sz w:val="22"/>
          <w:szCs w:val="22"/>
        </w:rPr>
        <w:t>diversity</w:t>
      </w:r>
      <w:proofErr w:type="gramEnd"/>
      <w:r w:rsidRPr="0008772A">
        <w:rPr>
          <w:rFonts w:ascii="Gill Sans MT" w:hAnsi="Gill Sans MT"/>
          <w:sz w:val="22"/>
          <w:szCs w:val="22"/>
        </w:rPr>
        <w:t xml:space="preserve"> and inclusion, and in meeting the aims and commitments set out in the </w:t>
      </w:r>
      <w:r w:rsidR="00BF47DD">
        <w:rPr>
          <w:rFonts w:ascii="Gill Sans MT" w:hAnsi="Gill Sans MT"/>
          <w:sz w:val="22"/>
          <w:szCs w:val="22"/>
        </w:rPr>
        <w:t>equity</w:t>
      </w:r>
      <w:r w:rsidRPr="0008772A">
        <w:rPr>
          <w:rFonts w:ascii="Gill Sans MT" w:hAnsi="Gill Sans MT"/>
          <w:sz w:val="22"/>
          <w:szCs w:val="22"/>
        </w:rPr>
        <w:t>, diversity and inclusion policy.</w:t>
      </w:r>
    </w:p>
    <w:p w14:paraId="7147363C" w14:textId="77777777" w:rsidR="00983599" w:rsidRPr="0071625A" w:rsidRDefault="00983599" w:rsidP="0071625A">
      <w:pPr>
        <w:jc w:val="both"/>
        <w:rPr>
          <w:rFonts w:ascii="Gill Sans MT" w:hAnsi="Gill Sans MT"/>
          <w:sz w:val="22"/>
          <w:szCs w:val="22"/>
        </w:rPr>
      </w:pPr>
    </w:p>
    <w:p w14:paraId="6799517F" w14:textId="4CA207E0" w:rsidR="00597A02" w:rsidRPr="009E7B18" w:rsidRDefault="00143A42" w:rsidP="00597A02">
      <w:pPr>
        <w:jc w:val="both"/>
        <w:rPr>
          <w:rFonts w:ascii="Gill Sans MT" w:hAnsi="Gill Sans MT"/>
          <w:b/>
          <w:bCs/>
          <w:sz w:val="22"/>
          <w:szCs w:val="22"/>
        </w:rPr>
      </w:pPr>
      <w:r w:rsidRPr="009E7B18">
        <w:rPr>
          <w:rFonts w:ascii="Gill Sans MT" w:hAnsi="Gill Sans MT"/>
          <w:b/>
          <w:bCs/>
          <w:sz w:val="22"/>
          <w:szCs w:val="22"/>
        </w:rPr>
        <w:t xml:space="preserve">4. </w:t>
      </w:r>
      <w:r w:rsidR="00597A02" w:rsidRPr="009E7B18">
        <w:rPr>
          <w:rFonts w:ascii="Gill Sans MT" w:hAnsi="Gill Sans MT"/>
          <w:b/>
          <w:bCs/>
          <w:sz w:val="22"/>
          <w:szCs w:val="22"/>
        </w:rPr>
        <w:t>UN Sustainable Development Goals</w:t>
      </w:r>
    </w:p>
    <w:p w14:paraId="4F1484A8" w14:textId="63A08C32" w:rsidR="005C5EB0" w:rsidRDefault="005C5EB0" w:rsidP="001E4793">
      <w:pPr>
        <w:jc w:val="both"/>
        <w:rPr>
          <w:rFonts w:ascii="Gill Sans MT" w:hAnsi="Gill Sans MT"/>
          <w:sz w:val="22"/>
          <w:szCs w:val="22"/>
        </w:rPr>
      </w:pPr>
    </w:p>
    <w:p w14:paraId="034712E5" w14:textId="5AD5449A" w:rsidR="00780D36" w:rsidRDefault="006E23EB" w:rsidP="001E4793">
      <w:pPr>
        <w:jc w:val="both"/>
        <w:rPr>
          <w:rFonts w:ascii="Gill Sans MT" w:hAnsi="Gill Sans MT"/>
          <w:sz w:val="22"/>
          <w:szCs w:val="22"/>
        </w:rPr>
      </w:pPr>
      <w:r>
        <w:rPr>
          <w:rFonts w:ascii="Gill Sans MT" w:hAnsi="Gill Sans MT"/>
          <w:sz w:val="22"/>
          <w:szCs w:val="22"/>
        </w:rPr>
        <w:t xml:space="preserve">We hope that the </w:t>
      </w:r>
      <w:r w:rsidR="00E03C12">
        <w:rPr>
          <w:rFonts w:ascii="Gill Sans MT" w:hAnsi="Gill Sans MT"/>
          <w:sz w:val="22"/>
          <w:szCs w:val="22"/>
        </w:rPr>
        <w:t xml:space="preserve">implementation of this policy and the accompanying strategy and action plan will </w:t>
      </w:r>
      <w:r w:rsidR="00DC4255">
        <w:rPr>
          <w:rFonts w:ascii="Gill Sans MT" w:hAnsi="Gill Sans MT"/>
          <w:sz w:val="22"/>
          <w:szCs w:val="22"/>
        </w:rPr>
        <w:t>positively contribute to the UN Sustainable Development Goals</w:t>
      </w:r>
      <w:r w:rsidR="00343892">
        <w:rPr>
          <w:rFonts w:ascii="Gill Sans MT" w:hAnsi="Gill Sans MT"/>
          <w:sz w:val="22"/>
          <w:szCs w:val="22"/>
        </w:rPr>
        <w:t>.</w:t>
      </w:r>
    </w:p>
    <w:p w14:paraId="323EF614" w14:textId="35B05542" w:rsidR="00B676DD" w:rsidRDefault="00B676DD" w:rsidP="001E4793">
      <w:pPr>
        <w:jc w:val="both"/>
        <w:rPr>
          <w:rFonts w:ascii="Gill Sans MT" w:hAnsi="Gill Sans MT"/>
          <w:sz w:val="22"/>
          <w:szCs w:val="22"/>
        </w:rPr>
      </w:pPr>
    </w:p>
    <w:p w14:paraId="1DBE5A59" w14:textId="18361FB9" w:rsidR="00B221D7" w:rsidRDefault="00B221D7" w:rsidP="00B221D7">
      <w:pPr>
        <w:pStyle w:val="ListParagraph"/>
        <w:rPr>
          <w:rFonts w:ascii="Gill Sans MT" w:hAnsi="Gill Sans MT"/>
          <w:sz w:val="22"/>
          <w:szCs w:val="22"/>
        </w:rPr>
      </w:pPr>
      <w:r>
        <w:rPr>
          <w:noProof/>
        </w:rPr>
        <w:drawing>
          <wp:anchor distT="0" distB="0" distL="114300" distR="114300" simplePos="0" relativeHeight="251663360" behindDoc="1" locked="0" layoutInCell="1" allowOverlap="1" wp14:anchorId="6D82F8B8" wp14:editId="6F6BBF6A">
            <wp:simplePos x="0" y="0"/>
            <wp:positionH relativeFrom="margin">
              <wp:align>left</wp:align>
            </wp:positionH>
            <wp:positionV relativeFrom="paragraph">
              <wp:posOffset>10795</wp:posOffset>
            </wp:positionV>
            <wp:extent cx="1047750" cy="1054735"/>
            <wp:effectExtent l="0" t="0" r="0" b="0"/>
            <wp:wrapTight wrapText="bothSides">
              <wp:wrapPolygon edited="0">
                <wp:start x="0" y="0"/>
                <wp:lineTo x="0" y="21067"/>
                <wp:lineTo x="21207" y="21067"/>
                <wp:lineTo x="21207" y="0"/>
                <wp:lineTo x="0" y="0"/>
              </wp:wrapPolygon>
            </wp:wrapTight>
            <wp:docPr id="2" name="Picture 2" descr="SDG5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5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8E4">
        <w:rPr>
          <w:rFonts w:ascii="Gill Sans MT" w:hAnsi="Gill Sans MT"/>
          <w:b/>
          <w:bCs/>
          <w:sz w:val="22"/>
          <w:szCs w:val="22"/>
        </w:rPr>
        <w:t>Goal 5 – Gender Equality</w:t>
      </w:r>
      <w:r>
        <w:rPr>
          <w:rFonts w:ascii="Gill Sans MT" w:hAnsi="Gill Sans MT"/>
          <w:sz w:val="22"/>
          <w:szCs w:val="22"/>
        </w:rPr>
        <w:t xml:space="preserve"> </w:t>
      </w:r>
    </w:p>
    <w:p w14:paraId="2A9CC639" w14:textId="77777777" w:rsidR="00B221D7" w:rsidRDefault="00B221D7" w:rsidP="00B221D7">
      <w:pPr>
        <w:pStyle w:val="ListParagraph"/>
        <w:numPr>
          <w:ilvl w:val="0"/>
          <w:numId w:val="14"/>
        </w:numPr>
        <w:ind w:left="2552"/>
        <w:rPr>
          <w:rFonts w:ascii="Gill Sans MT" w:hAnsi="Gill Sans MT"/>
          <w:sz w:val="22"/>
          <w:szCs w:val="22"/>
        </w:rPr>
      </w:pPr>
      <w:r>
        <w:rPr>
          <w:rFonts w:ascii="Gill Sans MT" w:hAnsi="Gill Sans MT"/>
          <w:sz w:val="22"/>
          <w:szCs w:val="22"/>
        </w:rPr>
        <w:t>T</w:t>
      </w:r>
      <w:r w:rsidRPr="00B078E4">
        <w:rPr>
          <w:rFonts w:ascii="Gill Sans MT" w:hAnsi="Gill Sans MT"/>
          <w:sz w:val="22"/>
          <w:szCs w:val="22"/>
        </w:rPr>
        <w:t>arget</w:t>
      </w:r>
      <w:r>
        <w:rPr>
          <w:rFonts w:ascii="Gill Sans MT" w:hAnsi="Gill Sans MT"/>
          <w:sz w:val="22"/>
          <w:szCs w:val="22"/>
        </w:rPr>
        <w:t>:</w:t>
      </w:r>
      <w:r w:rsidRPr="00B078E4">
        <w:rPr>
          <w:rFonts w:ascii="Gill Sans MT" w:hAnsi="Gill Sans MT"/>
          <w:sz w:val="22"/>
          <w:szCs w:val="22"/>
        </w:rPr>
        <w:t xml:space="preserve"> Adopt and strengthen sound policies and enforceable legislation for the promotion of gender equality and the empowerment of all women and girls at all levels</w:t>
      </w:r>
    </w:p>
    <w:p w14:paraId="0CF83DB7" w14:textId="3BC0726C" w:rsidR="00B221D7" w:rsidRPr="00FE6AAD" w:rsidRDefault="00B221D7" w:rsidP="00FE6AAD">
      <w:pPr>
        <w:pStyle w:val="ListParagraph"/>
        <w:ind w:left="2552"/>
        <w:rPr>
          <w:rFonts w:ascii="Gill Sans MT" w:hAnsi="Gill Sans MT"/>
          <w:sz w:val="22"/>
          <w:szCs w:val="22"/>
        </w:rPr>
      </w:pPr>
    </w:p>
    <w:p w14:paraId="6771AC97" w14:textId="00B19362" w:rsidR="00B221D7" w:rsidRDefault="00B221D7" w:rsidP="00B834A7"/>
    <w:p w14:paraId="393C78F5" w14:textId="2BDD9179" w:rsidR="00B221D7" w:rsidRDefault="00B221D7" w:rsidP="00B834A7"/>
    <w:p w14:paraId="34EB0117" w14:textId="0983B115" w:rsidR="00B834A7" w:rsidRPr="008401DB" w:rsidRDefault="00B221D7" w:rsidP="00B834A7">
      <w:pPr>
        <w:rPr>
          <w:rFonts w:ascii="Gill Sans MT" w:hAnsi="Gill Sans MT"/>
          <w:sz w:val="22"/>
          <w:szCs w:val="22"/>
        </w:rPr>
      </w:pPr>
      <w:r>
        <w:rPr>
          <w:noProof/>
        </w:rPr>
        <w:drawing>
          <wp:anchor distT="0" distB="0" distL="114300" distR="114300" simplePos="0" relativeHeight="251659264" behindDoc="1" locked="0" layoutInCell="1" allowOverlap="1" wp14:anchorId="494B0E35" wp14:editId="1C2D3132">
            <wp:simplePos x="0" y="0"/>
            <wp:positionH relativeFrom="margin">
              <wp:align>left</wp:align>
            </wp:positionH>
            <wp:positionV relativeFrom="paragraph">
              <wp:posOffset>2540</wp:posOffset>
            </wp:positionV>
            <wp:extent cx="1047750" cy="1047750"/>
            <wp:effectExtent l="0" t="0" r="0" b="0"/>
            <wp:wrapTight wrapText="bothSides">
              <wp:wrapPolygon edited="0">
                <wp:start x="0" y="0"/>
                <wp:lineTo x="0" y="21207"/>
                <wp:lineTo x="21207" y="21207"/>
                <wp:lineTo x="21207" y="0"/>
                <wp:lineTo x="0" y="0"/>
              </wp:wrapPolygon>
            </wp:wrapTight>
            <wp:docPr id="1" name="Picture 1" descr="SDG10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G10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4A7" w:rsidRPr="00AA2908">
        <w:rPr>
          <w:rFonts w:ascii="Gill Sans MT" w:hAnsi="Gill Sans MT"/>
          <w:b/>
          <w:bCs/>
          <w:sz w:val="22"/>
          <w:szCs w:val="22"/>
        </w:rPr>
        <w:t>Goal 10 – Reduced Inequalities</w:t>
      </w:r>
    </w:p>
    <w:p w14:paraId="369599D6" w14:textId="1043864B" w:rsidR="00B834A7" w:rsidRDefault="00B834A7" w:rsidP="00597A02">
      <w:pPr>
        <w:pStyle w:val="ListParagraph"/>
        <w:numPr>
          <w:ilvl w:val="0"/>
          <w:numId w:val="14"/>
        </w:numPr>
        <w:ind w:left="2552"/>
        <w:rPr>
          <w:rFonts w:ascii="Gill Sans MT" w:hAnsi="Gill Sans MT"/>
          <w:sz w:val="22"/>
          <w:szCs w:val="22"/>
        </w:rPr>
      </w:pPr>
      <w:r>
        <w:rPr>
          <w:rFonts w:ascii="Gill Sans MT" w:hAnsi="Gill Sans MT"/>
          <w:sz w:val="22"/>
          <w:szCs w:val="22"/>
        </w:rPr>
        <w:t xml:space="preserve">Target: </w:t>
      </w:r>
      <w:r w:rsidRPr="008401DB">
        <w:rPr>
          <w:rFonts w:ascii="Gill Sans MT" w:hAnsi="Gill Sans MT"/>
          <w:sz w:val="22"/>
          <w:szCs w:val="22"/>
        </w:rPr>
        <w:t xml:space="preserve">By 2030, empower and promote the social, </w:t>
      </w:r>
      <w:proofErr w:type="gramStart"/>
      <w:r w:rsidRPr="008401DB">
        <w:rPr>
          <w:rFonts w:ascii="Gill Sans MT" w:hAnsi="Gill Sans MT"/>
          <w:sz w:val="22"/>
          <w:szCs w:val="22"/>
        </w:rPr>
        <w:t>economic</w:t>
      </w:r>
      <w:proofErr w:type="gramEnd"/>
      <w:r w:rsidRPr="008401DB">
        <w:rPr>
          <w:rFonts w:ascii="Gill Sans MT" w:hAnsi="Gill Sans MT"/>
          <w:sz w:val="22"/>
          <w:szCs w:val="22"/>
        </w:rPr>
        <w:t xml:space="preserve"> and political inclusion of all, irrespective of age, sex, disability, race, ethnicity, origin, religion or economic or other status</w:t>
      </w:r>
    </w:p>
    <w:p w14:paraId="243B6F5A" w14:textId="77777777" w:rsidR="00B834A7" w:rsidRDefault="00B834A7" w:rsidP="00597A02">
      <w:pPr>
        <w:pStyle w:val="ListParagraph"/>
        <w:numPr>
          <w:ilvl w:val="0"/>
          <w:numId w:val="14"/>
        </w:numPr>
        <w:ind w:left="2552"/>
        <w:rPr>
          <w:rFonts w:ascii="Gill Sans MT" w:hAnsi="Gill Sans MT"/>
          <w:sz w:val="22"/>
          <w:szCs w:val="22"/>
        </w:rPr>
      </w:pPr>
      <w:r>
        <w:rPr>
          <w:rFonts w:ascii="Gill Sans MT" w:hAnsi="Gill Sans MT"/>
          <w:sz w:val="22"/>
          <w:szCs w:val="22"/>
        </w:rPr>
        <w:t xml:space="preserve">Target: </w:t>
      </w:r>
      <w:r w:rsidRPr="008401DB">
        <w:rPr>
          <w:rFonts w:ascii="Gill Sans MT" w:hAnsi="Gill Sans MT"/>
          <w:sz w:val="22"/>
          <w:szCs w:val="22"/>
        </w:rPr>
        <w:t>Ensure equal opportunity and reduce inequalities of outcome, including by eliminating discriminatory laws, policies and practices and promoting appropriate legislation, policies and action in this regard</w:t>
      </w:r>
    </w:p>
    <w:p w14:paraId="172B838C" w14:textId="77777777" w:rsidR="00B834A7" w:rsidRPr="00E41377" w:rsidRDefault="00B834A7" w:rsidP="00597A02">
      <w:pPr>
        <w:ind w:hanging="360"/>
        <w:rPr>
          <w:rFonts w:ascii="Gill Sans MT" w:hAnsi="Gill Sans MT"/>
          <w:sz w:val="22"/>
          <w:szCs w:val="22"/>
        </w:rPr>
      </w:pPr>
    </w:p>
    <w:p w14:paraId="7B626002" w14:textId="75AD662F" w:rsidR="00B834A7" w:rsidRPr="00AA2908" w:rsidRDefault="00B834A7" w:rsidP="00B834A7">
      <w:pPr>
        <w:pStyle w:val="ListParagraph"/>
        <w:rPr>
          <w:rFonts w:ascii="Gill Sans MT" w:hAnsi="Gill Sans MT"/>
          <w:sz w:val="22"/>
          <w:szCs w:val="22"/>
        </w:rPr>
      </w:pPr>
    </w:p>
    <w:p w14:paraId="6127F5F4" w14:textId="77777777" w:rsidR="00C97FC4" w:rsidRDefault="00C97FC4" w:rsidP="001E4793">
      <w:pPr>
        <w:jc w:val="both"/>
        <w:rPr>
          <w:rFonts w:ascii="Gill Sans MT" w:hAnsi="Gill Sans MT"/>
          <w:b/>
          <w:bCs/>
          <w:sz w:val="22"/>
          <w:szCs w:val="22"/>
        </w:rPr>
      </w:pPr>
    </w:p>
    <w:p w14:paraId="50905DFD" w14:textId="50F1A3DB" w:rsidR="00F729D2" w:rsidRPr="00F729D2" w:rsidRDefault="00143A42" w:rsidP="001E4793">
      <w:pPr>
        <w:jc w:val="both"/>
        <w:rPr>
          <w:rFonts w:ascii="Gill Sans MT" w:hAnsi="Gill Sans MT"/>
          <w:b/>
          <w:bCs/>
          <w:sz w:val="22"/>
          <w:szCs w:val="22"/>
        </w:rPr>
      </w:pPr>
      <w:r>
        <w:rPr>
          <w:rFonts w:ascii="Gill Sans MT" w:hAnsi="Gill Sans MT"/>
          <w:b/>
          <w:bCs/>
          <w:sz w:val="22"/>
          <w:szCs w:val="22"/>
        </w:rPr>
        <w:t>5.</w:t>
      </w:r>
      <w:r w:rsidR="002861C3">
        <w:rPr>
          <w:rFonts w:ascii="Gill Sans MT" w:hAnsi="Gill Sans MT"/>
          <w:b/>
          <w:bCs/>
          <w:sz w:val="22"/>
          <w:szCs w:val="22"/>
        </w:rPr>
        <w:t xml:space="preserve"> </w:t>
      </w:r>
      <w:r w:rsidR="00F729D2" w:rsidRPr="00F729D2">
        <w:rPr>
          <w:rFonts w:ascii="Gill Sans MT" w:hAnsi="Gill Sans MT"/>
          <w:b/>
          <w:bCs/>
          <w:sz w:val="22"/>
          <w:szCs w:val="22"/>
        </w:rPr>
        <w:t>Review</w:t>
      </w:r>
    </w:p>
    <w:p w14:paraId="41BBEED3" w14:textId="77777777" w:rsidR="00F729D2" w:rsidRDefault="00F729D2" w:rsidP="001E4793">
      <w:pPr>
        <w:jc w:val="both"/>
        <w:rPr>
          <w:rFonts w:ascii="Gill Sans MT" w:hAnsi="Gill Sans MT"/>
          <w:sz w:val="22"/>
          <w:szCs w:val="22"/>
        </w:rPr>
      </w:pPr>
    </w:p>
    <w:p w14:paraId="63742256" w14:textId="723B2051" w:rsidR="003811B0" w:rsidRDefault="003811B0" w:rsidP="001E4793">
      <w:pPr>
        <w:jc w:val="both"/>
        <w:rPr>
          <w:rFonts w:ascii="Gill Sans MT" w:hAnsi="Gill Sans MT"/>
          <w:sz w:val="22"/>
          <w:szCs w:val="22"/>
        </w:rPr>
      </w:pPr>
      <w:r w:rsidRPr="003811B0">
        <w:rPr>
          <w:rFonts w:ascii="Gill Sans MT" w:hAnsi="Gill Sans MT"/>
          <w:sz w:val="22"/>
          <w:szCs w:val="22"/>
        </w:rPr>
        <w:t>Th</w:t>
      </w:r>
      <w:r w:rsidR="00E872D1">
        <w:rPr>
          <w:rFonts w:ascii="Gill Sans MT" w:hAnsi="Gill Sans MT"/>
          <w:sz w:val="22"/>
          <w:szCs w:val="22"/>
        </w:rPr>
        <w:t>is</w:t>
      </w:r>
      <w:r w:rsidRPr="003811B0">
        <w:rPr>
          <w:rFonts w:ascii="Gill Sans MT" w:hAnsi="Gill Sans MT"/>
          <w:sz w:val="22"/>
          <w:szCs w:val="22"/>
        </w:rPr>
        <w:t xml:space="preserve"> </w:t>
      </w:r>
      <w:r w:rsidR="00BF47DD">
        <w:rPr>
          <w:rFonts w:ascii="Gill Sans MT" w:hAnsi="Gill Sans MT"/>
          <w:sz w:val="22"/>
          <w:szCs w:val="22"/>
        </w:rPr>
        <w:t>equity</w:t>
      </w:r>
      <w:r w:rsidRPr="003811B0">
        <w:rPr>
          <w:rFonts w:ascii="Gill Sans MT" w:hAnsi="Gill Sans MT"/>
          <w:sz w:val="22"/>
          <w:szCs w:val="22"/>
        </w:rPr>
        <w:t>, diversity and inclusion policy is fully supported by senior management</w:t>
      </w:r>
      <w:r w:rsidR="00855F51">
        <w:rPr>
          <w:rFonts w:ascii="Gill Sans MT" w:hAnsi="Gill Sans MT"/>
          <w:sz w:val="22"/>
          <w:szCs w:val="22"/>
        </w:rPr>
        <w:t>,</w:t>
      </w:r>
      <w:r w:rsidRPr="003811B0">
        <w:rPr>
          <w:rFonts w:ascii="Gill Sans MT" w:hAnsi="Gill Sans MT"/>
          <w:sz w:val="22"/>
          <w:szCs w:val="22"/>
        </w:rPr>
        <w:t xml:space="preserve"> has been </w:t>
      </w:r>
      <w:r w:rsidR="00855F51">
        <w:rPr>
          <w:rFonts w:ascii="Gill Sans MT" w:hAnsi="Gill Sans MT"/>
          <w:sz w:val="22"/>
          <w:szCs w:val="22"/>
        </w:rPr>
        <w:t>approved by the Board of Trustees and will be reviewed every two years.</w:t>
      </w:r>
    </w:p>
    <w:sectPr w:rsidR="003811B0" w:rsidSect="00140F0C">
      <w:headerReference w:type="default" r:id="rId13"/>
      <w:footerReference w:type="default" r:id="rId14"/>
      <w:pgSz w:w="11906" w:h="16838"/>
      <w:pgMar w:top="2127" w:right="1416" w:bottom="1276" w:left="1440"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D5622" w14:textId="77777777" w:rsidR="00B04E12" w:rsidRDefault="00B04E12" w:rsidP="003A58BD">
      <w:r>
        <w:separator/>
      </w:r>
    </w:p>
  </w:endnote>
  <w:endnote w:type="continuationSeparator" w:id="0">
    <w:p w14:paraId="6BE6E931" w14:textId="77777777" w:rsidR="00B04E12" w:rsidRDefault="00B04E12" w:rsidP="003A58BD">
      <w:r>
        <w:continuationSeparator/>
      </w:r>
    </w:p>
  </w:endnote>
  <w:endnote w:type="continuationNotice" w:id="1">
    <w:p w14:paraId="7DADD9BC" w14:textId="77777777" w:rsidR="00B04E12" w:rsidRDefault="00B04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A278" w14:textId="77777777" w:rsidR="003A58BD" w:rsidRPr="00C47B3E" w:rsidRDefault="00782449" w:rsidP="00FF7A50">
    <w:pPr>
      <w:ind w:left="142" w:right="-731"/>
      <w:jc w:val="center"/>
      <w:rPr>
        <w:rFonts w:ascii="Calibri" w:hAnsi="Calibri"/>
        <w:color w:val="207584"/>
      </w:rPr>
    </w:pPr>
    <w:r w:rsidRPr="00FF7A50">
      <w:rPr>
        <w:rFonts w:ascii="Gill Sans MT" w:hAnsi="Gill Sans MT"/>
        <w:noProof/>
      </w:rPr>
      <w:drawing>
        <wp:anchor distT="0" distB="0" distL="114300" distR="114300" simplePos="0" relativeHeight="251658241" behindDoc="1" locked="0" layoutInCell="1" allowOverlap="1" wp14:anchorId="5228A27B" wp14:editId="4E8C7A14">
          <wp:simplePos x="0" y="0"/>
          <wp:positionH relativeFrom="column">
            <wp:posOffset>-432435</wp:posOffset>
          </wp:positionH>
          <wp:positionV relativeFrom="paragraph">
            <wp:posOffset>-171450</wp:posOffset>
          </wp:positionV>
          <wp:extent cx="436880" cy="491490"/>
          <wp:effectExtent l="0" t="0" r="1270" b="3810"/>
          <wp:wrapTight wrapText="bothSides">
            <wp:wrapPolygon edited="0">
              <wp:start x="0" y="0"/>
              <wp:lineTo x="0" y="20930"/>
              <wp:lineTo x="20721" y="20930"/>
              <wp:lineTo x="20721" y="0"/>
              <wp:lineTo x="0" y="0"/>
            </wp:wrapPolygon>
          </wp:wrapTight>
          <wp:docPr id="8" name="Picture 8" descr="KCF-Logo-Colour-small &amp; 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F-Logo-Colour-small &amp; na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A50">
      <w:rPr>
        <w:rFonts w:ascii="Gill Sans MT" w:hAnsi="Gill Sans MT"/>
        <w:b/>
        <w:color w:val="207584"/>
        <w:sz w:val="20"/>
        <w:szCs w:val="20"/>
      </w:rPr>
      <w:t xml:space="preserve">Kent Community Foundation   </w:t>
    </w:r>
    <w:r w:rsidR="003A58BD" w:rsidRPr="00FF7A50">
      <w:rPr>
        <w:rFonts w:ascii="Gill Sans MT" w:hAnsi="Gill Sans MT"/>
        <w:b/>
        <w:color w:val="207584"/>
        <w:sz w:val="20"/>
        <w:szCs w:val="20"/>
      </w:rPr>
      <w:t xml:space="preserve">    Charity Number: </w:t>
    </w:r>
    <w:r w:rsidR="00FF7A50">
      <w:rPr>
        <w:rFonts w:ascii="Gill Sans MT" w:hAnsi="Gill Sans MT"/>
        <w:color w:val="207584"/>
        <w:sz w:val="20"/>
        <w:szCs w:val="20"/>
      </w:rPr>
      <w:t xml:space="preserve">1084361 </w:t>
    </w:r>
    <w:r w:rsidR="00FF7A50">
      <w:rPr>
        <w:rFonts w:ascii="Gill Sans MT" w:hAnsi="Gill Sans MT"/>
        <w:color w:val="207584"/>
        <w:sz w:val="20"/>
        <w:szCs w:val="20"/>
      </w:rPr>
      <w:tab/>
      <w:t xml:space="preserve">       </w:t>
    </w:r>
    <w:r w:rsidR="003A58BD" w:rsidRPr="00FF7A50">
      <w:rPr>
        <w:rFonts w:ascii="Gill Sans MT" w:hAnsi="Gill Sans MT"/>
        <w:b/>
        <w:color w:val="207584"/>
        <w:sz w:val="20"/>
        <w:szCs w:val="20"/>
      </w:rPr>
      <w:t xml:space="preserve">Company Number: </w:t>
    </w:r>
    <w:r w:rsidR="003A58BD" w:rsidRPr="00FF7A50">
      <w:rPr>
        <w:rFonts w:ascii="Gill Sans MT" w:hAnsi="Gill Sans MT"/>
        <w:color w:val="207584"/>
        <w:sz w:val="20"/>
        <w:szCs w:val="20"/>
      </w:rPr>
      <w:t>4088589</w:t>
    </w:r>
    <w:r w:rsidR="003A58BD" w:rsidRPr="00C47B3E">
      <w:rPr>
        <w:rFonts w:ascii="Calibri" w:hAnsi="Calibri"/>
        <w:color w:val="207584"/>
        <w:sz w:val="20"/>
        <w:szCs w:val="20"/>
      </w:rPr>
      <w:br/>
    </w:r>
    <w:r w:rsidR="003A58BD" w:rsidRPr="00FF7A50">
      <w:rPr>
        <w:rFonts w:ascii="Gill Sans MT" w:hAnsi="Gill Sans MT"/>
        <w:b/>
        <w:color w:val="207584"/>
        <w:sz w:val="20"/>
        <w:szCs w:val="20"/>
      </w:rPr>
      <w:t xml:space="preserve">Registered Address: </w:t>
    </w:r>
    <w:r w:rsidR="003A58BD" w:rsidRPr="00FF7A50">
      <w:rPr>
        <w:rFonts w:ascii="Gill Sans MT" w:hAnsi="Gill Sans MT"/>
        <w:color w:val="207584"/>
        <w:sz w:val="20"/>
        <w:szCs w:val="20"/>
      </w:rPr>
      <w:t>Park Barn, Evegate Business Park, Ashford, TN25 6SX</w:t>
    </w:r>
    <w:r w:rsidR="003A58BD" w:rsidRPr="00FF7A50">
      <w:rPr>
        <w:rFonts w:ascii="Gill Sans MT" w:hAnsi="Gill Sans MT"/>
        <w:b/>
        <w:color w:val="207584"/>
        <w:sz w:val="20"/>
        <w:szCs w:val="20"/>
      </w:rPr>
      <w:t xml:space="preserve"> </w:t>
    </w:r>
    <w:r w:rsidR="00FF7A50">
      <w:rPr>
        <w:rFonts w:ascii="Gill Sans MT" w:hAnsi="Gill Sans MT"/>
        <w:b/>
        <w:color w:val="207584"/>
        <w:sz w:val="20"/>
        <w:szCs w:val="20"/>
      </w:rPr>
      <w:t xml:space="preserve">  </w:t>
    </w:r>
    <w:r w:rsidR="003A58BD" w:rsidRPr="00FF7A50">
      <w:rPr>
        <w:rFonts w:ascii="Gill Sans MT" w:hAnsi="Gill Sans MT"/>
        <w:b/>
        <w:color w:val="207584"/>
        <w:sz w:val="20"/>
        <w:szCs w:val="20"/>
      </w:rPr>
      <w:t>Registered in England and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17C7" w14:textId="77777777" w:rsidR="00B04E12" w:rsidRDefault="00B04E12" w:rsidP="003A58BD">
      <w:r>
        <w:separator/>
      </w:r>
    </w:p>
  </w:footnote>
  <w:footnote w:type="continuationSeparator" w:id="0">
    <w:p w14:paraId="45C45A11" w14:textId="77777777" w:rsidR="00B04E12" w:rsidRDefault="00B04E12" w:rsidP="003A58BD">
      <w:r>
        <w:continuationSeparator/>
      </w:r>
    </w:p>
  </w:footnote>
  <w:footnote w:type="continuationNotice" w:id="1">
    <w:p w14:paraId="1D6BB75C" w14:textId="77777777" w:rsidR="00B04E12" w:rsidRDefault="00B04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F9A4" w14:textId="22C6CEF4" w:rsidR="00343892" w:rsidRPr="00FE06E4" w:rsidRDefault="003A58BD">
    <w:pPr>
      <w:pStyle w:val="Header"/>
      <w:rPr>
        <w:rFonts w:ascii="Gill Sans MT" w:hAnsi="Gill Sans MT"/>
        <w:i/>
        <w:iCs/>
        <w:color w:val="7F7F7F" w:themeColor="text1" w:themeTint="80"/>
        <w:sz w:val="22"/>
        <w:szCs w:val="22"/>
      </w:rPr>
    </w:pPr>
    <w:r w:rsidRPr="00FE06E4">
      <w:rPr>
        <w:rFonts w:ascii="Gill Sans MT" w:hAnsi="Gill Sans MT"/>
        <w:i/>
        <w:iCs/>
        <w:noProof/>
        <w:color w:val="7F7F7F" w:themeColor="text1" w:themeTint="80"/>
        <w:sz w:val="22"/>
        <w:szCs w:val="22"/>
      </w:rPr>
      <w:drawing>
        <wp:anchor distT="0" distB="0" distL="114300" distR="114300" simplePos="0" relativeHeight="251660288" behindDoc="1" locked="0" layoutInCell="1" allowOverlap="1" wp14:anchorId="5228A279" wp14:editId="5228A27A">
          <wp:simplePos x="0" y="0"/>
          <wp:positionH relativeFrom="column">
            <wp:posOffset>5410200</wp:posOffset>
          </wp:positionH>
          <wp:positionV relativeFrom="paragraph">
            <wp:posOffset>-230505</wp:posOffset>
          </wp:positionV>
          <wp:extent cx="911225" cy="1026160"/>
          <wp:effectExtent l="0" t="0" r="3175" b="2540"/>
          <wp:wrapTight wrapText="bothSides">
            <wp:wrapPolygon edited="0">
              <wp:start x="0" y="0"/>
              <wp:lineTo x="0" y="21252"/>
              <wp:lineTo x="21224" y="21252"/>
              <wp:lineTo x="21224" y="0"/>
              <wp:lineTo x="0" y="0"/>
            </wp:wrapPolygon>
          </wp:wrapTight>
          <wp:docPr id="7" name="Picture 7" descr="KCF-Logo-Colour-small &amp; 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F-Logo-Colour-small &amp; na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6E4" w:rsidRPr="00FE06E4">
      <w:rPr>
        <w:rFonts w:ascii="Gill Sans MT" w:hAnsi="Gill Sans MT"/>
        <w:i/>
        <w:iCs/>
        <w:color w:val="7F7F7F" w:themeColor="text1" w:themeTint="80"/>
        <w:sz w:val="22"/>
        <w:szCs w:val="22"/>
      </w:rPr>
      <w:t xml:space="preserve">Approved </w:t>
    </w:r>
    <w:r w:rsidR="00D74F91">
      <w:rPr>
        <w:rFonts w:ascii="Gill Sans MT" w:hAnsi="Gill Sans MT"/>
        <w:i/>
        <w:iCs/>
        <w:color w:val="7F7F7F" w:themeColor="text1" w:themeTint="80"/>
        <w:sz w:val="22"/>
        <w:szCs w:val="22"/>
      </w:rPr>
      <w:t>28/04/2023</w:t>
    </w:r>
    <w:r w:rsidR="00FE06E4" w:rsidRPr="00FE06E4">
      <w:rPr>
        <w:rFonts w:ascii="Gill Sans MT" w:hAnsi="Gill Sans MT"/>
        <w:i/>
        <w:iCs/>
        <w:color w:val="7F7F7F" w:themeColor="text1" w:themeTint="80"/>
        <w:sz w:val="22"/>
        <w:szCs w:val="22"/>
      </w:rPr>
      <w:t xml:space="preserve">. Next review due </w:t>
    </w:r>
    <w:r w:rsidR="00D74F91">
      <w:rPr>
        <w:rFonts w:ascii="Gill Sans MT" w:hAnsi="Gill Sans MT"/>
        <w:i/>
        <w:iCs/>
        <w:color w:val="7F7F7F" w:themeColor="text1" w:themeTint="80"/>
        <w:sz w:val="22"/>
        <w:szCs w:val="22"/>
      </w:rPr>
      <w:t>04</w:t>
    </w:r>
    <w:r w:rsidR="00FE06E4" w:rsidRPr="00FE06E4">
      <w:rPr>
        <w:rFonts w:ascii="Gill Sans MT" w:hAnsi="Gill Sans MT"/>
        <w:i/>
        <w:iCs/>
        <w:color w:val="7F7F7F" w:themeColor="text1" w:themeTint="80"/>
        <w:sz w:val="22"/>
        <w:szCs w:val="22"/>
      </w:rPr>
      <w:t>/202</w:t>
    </w:r>
    <w:r w:rsidR="00D74F91">
      <w:rPr>
        <w:rFonts w:ascii="Gill Sans MT" w:hAnsi="Gill Sans MT"/>
        <w:i/>
        <w:iCs/>
        <w:color w:val="7F7F7F" w:themeColor="text1" w:themeTint="80"/>
        <w:sz w:val="22"/>
        <w:szCs w:val="22"/>
      </w:rPr>
      <w:t>5</w:t>
    </w:r>
    <w:r w:rsidR="00FE06E4" w:rsidRPr="00FE06E4">
      <w:rPr>
        <w:rFonts w:ascii="Gill Sans MT" w:hAnsi="Gill Sans MT"/>
        <w:i/>
        <w:iCs/>
        <w:color w:val="7F7F7F" w:themeColor="text1" w:themeTint="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85"/>
    <w:multiLevelType w:val="hybridMultilevel"/>
    <w:tmpl w:val="1EB0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86CB4"/>
    <w:multiLevelType w:val="hybridMultilevel"/>
    <w:tmpl w:val="19FC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804B8"/>
    <w:multiLevelType w:val="hybridMultilevel"/>
    <w:tmpl w:val="7780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971AC"/>
    <w:multiLevelType w:val="hybridMultilevel"/>
    <w:tmpl w:val="4F60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03AC9"/>
    <w:multiLevelType w:val="hybridMultilevel"/>
    <w:tmpl w:val="B626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96BA4"/>
    <w:multiLevelType w:val="hybridMultilevel"/>
    <w:tmpl w:val="6A46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2104E"/>
    <w:multiLevelType w:val="hybridMultilevel"/>
    <w:tmpl w:val="5494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D28A9"/>
    <w:multiLevelType w:val="hybridMultilevel"/>
    <w:tmpl w:val="4BB8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171FF"/>
    <w:multiLevelType w:val="hybridMultilevel"/>
    <w:tmpl w:val="099C1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292569"/>
    <w:multiLevelType w:val="hybridMultilevel"/>
    <w:tmpl w:val="E612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8271E"/>
    <w:multiLevelType w:val="hybridMultilevel"/>
    <w:tmpl w:val="D9C4B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5A17D9"/>
    <w:multiLevelType w:val="hybridMultilevel"/>
    <w:tmpl w:val="33BE7A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038817">
    <w:abstractNumId w:val="10"/>
  </w:num>
  <w:num w:numId="2" w16cid:durableId="257569753">
    <w:abstractNumId w:val="1"/>
  </w:num>
  <w:num w:numId="3" w16cid:durableId="151718511">
    <w:abstractNumId w:val="11"/>
  </w:num>
  <w:num w:numId="4" w16cid:durableId="1029448085">
    <w:abstractNumId w:val="0"/>
  </w:num>
  <w:num w:numId="5" w16cid:durableId="1575629857">
    <w:abstractNumId w:val="2"/>
  </w:num>
  <w:num w:numId="6" w16cid:durableId="552498578">
    <w:abstractNumId w:val="6"/>
  </w:num>
  <w:num w:numId="7" w16cid:durableId="327712113">
    <w:abstractNumId w:val="12"/>
  </w:num>
  <w:num w:numId="8" w16cid:durableId="1750997256">
    <w:abstractNumId w:val="3"/>
  </w:num>
  <w:num w:numId="9" w16cid:durableId="1866867263">
    <w:abstractNumId w:val="8"/>
  </w:num>
  <w:num w:numId="10" w16cid:durableId="448014750">
    <w:abstractNumId w:val="5"/>
  </w:num>
  <w:num w:numId="11" w16cid:durableId="933123185">
    <w:abstractNumId w:val="7"/>
  </w:num>
  <w:num w:numId="12" w16cid:durableId="857156650">
    <w:abstractNumId w:val="4"/>
  </w:num>
  <w:num w:numId="13" w16cid:durableId="1768115242">
    <w:abstractNumId w:val="14"/>
  </w:num>
  <w:num w:numId="14" w16cid:durableId="1866284860">
    <w:abstractNumId w:val="13"/>
  </w:num>
  <w:num w:numId="15" w16cid:durableId="8333732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BD"/>
    <w:rsid w:val="000305CE"/>
    <w:rsid w:val="000452FE"/>
    <w:rsid w:val="0005098B"/>
    <w:rsid w:val="000678DE"/>
    <w:rsid w:val="0008772A"/>
    <w:rsid w:val="000956DB"/>
    <w:rsid w:val="000C1095"/>
    <w:rsid w:val="000C7EB2"/>
    <w:rsid w:val="000D01A6"/>
    <w:rsid w:val="000E74B8"/>
    <w:rsid w:val="001061D4"/>
    <w:rsid w:val="00140F0C"/>
    <w:rsid w:val="001412CF"/>
    <w:rsid w:val="00143A42"/>
    <w:rsid w:val="00163DC3"/>
    <w:rsid w:val="001802C5"/>
    <w:rsid w:val="00195F8D"/>
    <w:rsid w:val="001E4793"/>
    <w:rsid w:val="001E7CF9"/>
    <w:rsid w:val="0020389A"/>
    <w:rsid w:val="0021561F"/>
    <w:rsid w:val="0024262F"/>
    <w:rsid w:val="002469EC"/>
    <w:rsid w:val="002550D9"/>
    <w:rsid w:val="002861C3"/>
    <w:rsid w:val="002B1817"/>
    <w:rsid w:val="002D2498"/>
    <w:rsid w:val="002E6798"/>
    <w:rsid w:val="002F7AF5"/>
    <w:rsid w:val="00316146"/>
    <w:rsid w:val="00317343"/>
    <w:rsid w:val="00324A45"/>
    <w:rsid w:val="00343892"/>
    <w:rsid w:val="0035054E"/>
    <w:rsid w:val="00353FFF"/>
    <w:rsid w:val="00354113"/>
    <w:rsid w:val="003811B0"/>
    <w:rsid w:val="003A58BD"/>
    <w:rsid w:val="003B0229"/>
    <w:rsid w:val="004009DE"/>
    <w:rsid w:val="00403D67"/>
    <w:rsid w:val="0041572C"/>
    <w:rsid w:val="00455DA1"/>
    <w:rsid w:val="004B5F8E"/>
    <w:rsid w:val="004B7018"/>
    <w:rsid w:val="004C1C3E"/>
    <w:rsid w:val="004C3CF5"/>
    <w:rsid w:val="004D0E0D"/>
    <w:rsid w:val="004D2D43"/>
    <w:rsid w:val="0050513F"/>
    <w:rsid w:val="005202DB"/>
    <w:rsid w:val="00521521"/>
    <w:rsid w:val="00526622"/>
    <w:rsid w:val="005320A8"/>
    <w:rsid w:val="00536EEB"/>
    <w:rsid w:val="00537FBA"/>
    <w:rsid w:val="00545B2B"/>
    <w:rsid w:val="00551468"/>
    <w:rsid w:val="005542C7"/>
    <w:rsid w:val="00566434"/>
    <w:rsid w:val="005756CE"/>
    <w:rsid w:val="00586893"/>
    <w:rsid w:val="00586B5E"/>
    <w:rsid w:val="00597A02"/>
    <w:rsid w:val="005A1750"/>
    <w:rsid w:val="005A7A75"/>
    <w:rsid w:val="005C5EB0"/>
    <w:rsid w:val="005D4691"/>
    <w:rsid w:val="005E44B0"/>
    <w:rsid w:val="00604419"/>
    <w:rsid w:val="00613491"/>
    <w:rsid w:val="00647C95"/>
    <w:rsid w:val="00653B5C"/>
    <w:rsid w:val="006636DE"/>
    <w:rsid w:val="006A4188"/>
    <w:rsid w:val="006C5945"/>
    <w:rsid w:val="006E23EB"/>
    <w:rsid w:val="006E5BDE"/>
    <w:rsid w:val="0071012C"/>
    <w:rsid w:val="0071625A"/>
    <w:rsid w:val="00720DF4"/>
    <w:rsid w:val="007377AF"/>
    <w:rsid w:val="00740589"/>
    <w:rsid w:val="007412BE"/>
    <w:rsid w:val="00741894"/>
    <w:rsid w:val="007452BB"/>
    <w:rsid w:val="007635CE"/>
    <w:rsid w:val="00777FE5"/>
    <w:rsid w:val="00780D36"/>
    <w:rsid w:val="00782449"/>
    <w:rsid w:val="0079755B"/>
    <w:rsid w:val="007A103F"/>
    <w:rsid w:val="007E059B"/>
    <w:rsid w:val="008160E7"/>
    <w:rsid w:val="00855F51"/>
    <w:rsid w:val="008714D8"/>
    <w:rsid w:val="00874585"/>
    <w:rsid w:val="008A0FD5"/>
    <w:rsid w:val="0091528F"/>
    <w:rsid w:val="00923CF9"/>
    <w:rsid w:val="009430BE"/>
    <w:rsid w:val="00951DA1"/>
    <w:rsid w:val="00964C55"/>
    <w:rsid w:val="009678CF"/>
    <w:rsid w:val="0097283A"/>
    <w:rsid w:val="00976FAC"/>
    <w:rsid w:val="00981211"/>
    <w:rsid w:val="00983599"/>
    <w:rsid w:val="00990440"/>
    <w:rsid w:val="00991F30"/>
    <w:rsid w:val="009B2CBB"/>
    <w:rsid w:val="009B3BC2"/>
    <w:rsid w:val="009B416A"/>
    <w:rsid w:val="009C1AAF"/>
    <w:rsid w:val="009C21C1"/>
    <w:rsid w:val="009D3789"/>
    <w:rsid w:val="009E7B18"/>
    <w:rsid w:val="009F0833"/>
    <w:rsid w:val="00A13A5C"/>
    <w:rsid w:val="00A20453"/>
    <w:rsid w:val="00A576B4"/>
    <w:rsid w:val="00A70B0C"/>
    <w:rsid w:val="00A80310"/>
    <w:rsid w:val="00A87F4D"/>
    <w:rsid w:val="00AD5A1C"/>
    <w:rsid w:val="00AE30CF"/>
    <w:rsid w:val="00B015BD"/>
    <w:rsid w:val="00B04E12"/>
    <w:rsid w:val="00B20A66"/>
    <w:rsid w:val="00B221D7"/>
    <w:rsid w:val="00B27808"/>
    <w:rsid w:val="00B3560E"/>
    <w:rsid w:val="00B474C8"/>
    <w:rsid w:val="00B676DD"/>
    <w:rsid w:val="00B703B4"/>
    <w:rsid w:val="00B820FD"/>
    <w:rsid w:val="00B834A7"/>
    <w:rsid w:val="00BA5043"/>
    <w:rsid w:val="00BB0453"/>
    <w:rsid w:val="00BC4D93"/>
    <w:rsid w:val="00BC72E5"/>
    <w:rsid w:val="00BF47DD"/>
    <w:rsid w:val="00C03EB0"/>
    <w:rsid w:val="00C20369"/>
    <w:rsid w:val="00C21766"/>
    <w:rsid w:val="00C27080"/>
    <w:rsid w:val="00C27865"/>
    <w:rsid w:val="00C36A34"/>
    <w:rsid w:val="00C45AA7"/>
    <w:rsid w:val="00C47B3E"/>
    <w:rsid w:val="00C737A9"/>
    <w:rsid w:val="00C90475"/>
    <w:rsid w:val="00C97FC4"/>
    <w:rsid w:val="00CA7EAA"/>
    <w:rsid w:val="00CB543C"/>
    <w:rsid w:val="00CD67C6"/>
    <w:rsid w:val="00CF2EE1"/>
    <w:rsid w:val="00CF4253"/>
    <w:rsid w:val="00D02132"/>
    <w:rsid w:val="00D06792"/>
    <w:rsid w:val="00D1547D"/>
    <w:rsid w:val="00D4076D"/>
    <w:rsid w:val="00D74F91"/>
    <w:rsid w:val="00D77B1A"/>
    <w:rsid w:val="00DA1CB4"/>
    <w:rsid w:val="00DA5E15"/>
    <w:rsid w:val="00DA6A94"/>
    <w:rsid w:val="00DC4255"/>
    <w:rsid w:val="00E03C12"/>
    <w:rsid w:val="00E11908"/>
    <w:rsid w:val="00E13135"/>
    <w:rsid w:val="00E20452"/>
    <w:rsid w:val="00E223FD"/>
    <w:rsid w:val="00E23992"/>
    <w:rsid w:val="00E268E7"/>
    <w:rsid w:val="00E3236B"/>
    <w:rsid w:val="00E4114D"/>
    <w:rsid w:val="00E476D3"/>
    <w:rsid w:val="00E52ABB"/>
    <w:rsid w:val="00E872D1"/>
    <w:rsid w:val="00EB2F71"/>
    <w:rsid w:val="00EC609B"/>
    <w:rsid w:val="00F06F3E"/>
    <w:rsid w:val="00F46500"/>
    <w:rsid w:val="00F479A1"/>
    <w:rsid w:val="00F729D2"/>
    <w:rsid w:val="00F97F82"/>
    <w:rsid w:val="00FC2544"/>
    <w:rsid w:val="00FE06E4"/>
    <w:rsid w:val="00FE6AAD"/>
    <w:rsid w:val="00FF7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8A272"/>
  <w15:docId w15:val="{71079F4A-457E-48CA-9B63-E94A890F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49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8BD"/>
    <w:pPr>
      <w:tabs>
        <w:tab w:val="center" w:pos="4513"/>
        <w:tab w:val="right" w:pos="9026"/>
      </w:tabs>
    </w:pPr>
  </w:style>
  <w:style w:type="character" w:customStyle="1" w:styleId="HeaderChar">
    <w:name w:val="Header Char"/>
    <w:basedOn w:val="DefaultParagraphFont"/>
    <w:link w:val="Header"/>
    <w:uiPriority w:val="99"/>
    <w:rsid w:val="003A58BD"/>
  </w:style>
  <w:style w:type="paragraph" w:styleId="Footer">
    <w:name w:val="footer"/>
    <w:basedOn w:val="Normal"/>
    <w:link w:val="FooterChar"/>
    <w:uiPriority w:val="99"/>
    <w:unhideWhenUsed/>
    <w:rsid w:val="003A58BD"/>
    <w:pPr>
      <w:tabs>
        <w:tab w:val="center" w:pos="4513"/>
        <w:tab w:val="right" w:pos="9026"/>
      </w:tabs>
    </w:pPr>
  </w:style>
  <w:style w:type="character" w:customStyle="1" w:styleId="FooterChar">
    <w:name w:val="Footer Char"/>
    <w:basedOn w:val="DefaultParagraphFont"/>
    <w:link w:val="Footer"/>
    <w:uiPriority w:val="99"/>
    <w:rsid w:val="003A58BD"/>
  </w:style>
  <w:style w:type="paragraph" w:styleId="ListParagraph">
    <w:name w:val="List Paragraph"/>
    <w:basedOn w:val="Normal"/>
    <w:uiPriority w:val="34"/>
    <w:qFormat/>
    <w:rsid w:val="00C21766"/>
    <w:pPr>
      <w:ind w:left="720"/>
      <w:contextualSpacing/>
    </w:pPr>
  </w:style>
  <w:style w:type="paragraph" w:styleId="BalloonText">
    <w:name w:val="Balloon Text"/>
    <w:basedOn w:val="Normal"/>
    <w:link w:val="BalloonTextChar"/>
    <w:uiPriority w:val="99"/>
    <w:semiHidden/>
    <w:unhideWhenUsed/>
    <w:rsid w:val="00C21766"/>
    <w:rPr>
      <w:rFonts w:ascii="Tahoma" w:hAnsi="Tahoma" w:cs="Tahoma"/>
      <w:sz w:val="16"/>
      <w:szCs w:val="16"/>
    </w:rPr>
  </w:style>
  <w:style w:type="character" w:customStyle="1" w:styleId="BalloonTextChar">
    <w:name w:val="Balloon Text Char"/>
    <w:basedOn w:val="DefaultParagraphFont"/>
    <w:link w:val="BalloonText"/>
    <w:uiPriority w:val="99"/>
    <w:semiHidden/>
    <w:rsid w:val="00C21766"/>
    <w:rPr>
      <w:rFonts w:ascii="Tahoma" w:hAnsi="Tahoma" w:cs="Tahoma"/>
      <w:sz w:val="16"/>
      <w:szCs w:val="16"/>
    </w:rPr>
  </w:style>
  <w:style w:type="table" w:styleId="TableGrid">
    <w:name w:val="Table Grid"/>
    <w:basedOn w:val="TableNormal"/>
    <w:uiPriority w:val="59"/>
    <w:rsid w:val="00AE3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47D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477ec2-f091-4276-99b7-a9d3bb0294f1">
      <Terms xmlns="http://schemas.microsoft.com/office/infopath/2007/PartnerControls"/>
    </lcf76f155ced4ddcb4097134ff3c332f>
    <TaxCatchAll xmlns="aff84035-39c3-471f-8dc0-0267a4cc9575" xsi:nil="true"/>
    <_Flow_SignoffStatus xmlns="74477ec2-f091-4276-99b7-a9d3bb0294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E41C0805FF3439B78C9F349E63B73" ma:contentTypeVersion="18" ma:contentTypeDescription="Create a new document." ma:contentTypeScope="" ma:versionID="ec2554bdba179a5f3ee352197239d360">
  <xsd:schema xmlns:xsd="http://www.w3.org/2001/XMLSchema" xmlns:xs="http://www.w3.org/2001/XMLSchema" xmlns:p="http://schemas.microsoft.com/office/2006/metadata/properties" xmlns:ns2="74477ec2-f091-4276-99b7-a9d3bb0294f1" xmlns:ns3="aff84035-39c3-471f-8dc0-0267a4cc9575" targetNamespace="http://schemas.microsoft.com/office/2006/metadata/properties" ma:root="true" ma:fieldsID="c6817aff878bf4ec8e57bc2aa6a7afa1" ns2:_="" ns3:_="">
    <xsd:import namespace="74477ec2-f091-4276-99b7-a9d3bb0294f1"/>
    <xsd:import namespace="aff84035-39c3-471f-8dc0-0267a4cc9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77ec2-f091-4276-99b7-a9d3bb029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437dbc-fd65-49a4-9de8-5ad0d92d617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84035-39c3-471f-8dc0-0267a4cc95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459fcb-c905-4883-8cd8-85d38cc4a7e1}" ma:internalName="TaxCatchAll" ma:showField="CatchAllData" ma:web="aff84035-39c3-471f-8dc0-0267a4cc9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A26C-590C-4BE0-8EF9-8249F73E347C}">
  <ds:schemaRefs>
    <ds:schemaRef ds:uri="http://schemas.microsoft.com/office/2006/metadata/properties"/>
    <ds:schemaRef ds:uri="http://schemas.microsoft.com/office/infopath/2007/PartnerControls"/>
    <ds:schemaRef ds:uri="74477ec2-f091-4276-99b7-a9d3bb0294f1"/>
    <ds:schemaRef ds:uri="aff84035-39c3-471f-8dc0-0267a4cc9575"/>
  </ds:schemaRefs>
</ds:datastoreItem>
</file>

<file path=customXml/itemProps2.xml><?xml version="1.0" encoding="utf-8"?>
<ds:datastoreItem xmlns:ds="http://schemas.openxmlformats.org/officeDocument/2006/customXml" ds:itemID="{989312B9-332F-4D9E-BE76-43A2E9E77C77}">
  <ds:schemaRefs>
    <ds:schemaRef ds:uri="http://schemas.microsoft.com/sharepoint/v3/contenttype/forms"/>
  </ds:schemaRefs>
</ds:datastoreItem>
</file>

<file path=customXml/itemProps3.xml><?xml version="1.0" encoding="utf-8"?>
<ds:datastoreItem xmlns:ds="http://schemas.openxmlformats.org/officeDocument/2006/customXml" ds:itemID="{F4F235C1-B997-4729-B926-F93AD91ADAA1}"/>
</file>

<file path=customXml/itemProps4.xml><?xml version="1.0" encoding="utf-8"?>
<ds:datastoreItem xmlns:ds="http://schemas.openxmlformats.org/officeDocument/2006/customXml" ds:itemID="{D635BAF3-0643-49CA-81AA-E188D91D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Osborne</dc:creator>
  <cp:keywords/>
  <dc:description/>
  <cp:lastModifiedBy>Sarah Osborne</cp:lastModifiedBy>
  <cp:revision>2</cp:revision>
  <dcterms:created xsi:type="dcterms:W3CDTF">2023-10-06T12:30:00Z</dcterms:created>
  <dcterms:modified xsi:type="dcterms:W3CDTF">2023-10-06T12:30:00Z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0x01010098FE41C0805FF3439B78C9F349E63B73</vt:lpwstr>
  </property>
  <property fmtid="{D5CDD505-2E9C-101B-9397-08002B2CF9AE}" pid="3" name="Order">
    <vt:r8>773600</vt:r8>
  </property>
  <property fmtid="{D5CDD505-2E9C-101B-9397-08002B2CF9AE}" pid="4" name="MediaServiceImageTags">
    <vt:lpwstr/>
  </property>
</Properties>
</file>